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5B91533" w:rsidR="0013004C" w:rsidRPr="0013004C" w:rsidRDefault="002D7B35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أشرف محمد محمد أبو العلا</w:t>
            </w:r>
          </w:p>
        </w:tc>
        <w:tc>
          <w:tcPr>
            <w:tcW w:w="3392" w:type="dxa"/>
            <w:gridSpan w:val="3"/>
          </w:tcPr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75A29B6" w:rsidR="0013004C" w:rsidRPr="0013004C" w:rsidRDefault="002D7B3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دكتوراه الاقتصاد الزراعي </w:t>
            </w:r>
            <w:r w:rsidR="0037207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1992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دكتوراه الاجتماع الريفي</w:t>
            </w:r>
            <w:r w:rsidR="0037207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2001</w:t>
            </w: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69C4476" w:rsidR="0013004C" w:rsidRPr="0013004C" w:rsidRDefault="002D7B3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اقتصاديات الأراضي الجديدة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التنمية الريفية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7777777" w:rsidR="0013004C" w:rsidRPr="0013004C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5D2AAD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755DC2AC" w:rsidR="00310786" w:rsidRPr="0013004C" w:rsidRDefault="002D7B35" w:rsidP="009027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(3</w:t>
            </w:r>
            <w:r w:rsidR="0090275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 بحثاً منشوراً بالمجلات والمؤتمرات العلمية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2426"/>
        <w:gridCol w:w="5826"/>
        <w:gridCol w:w="1275"/>
        <w:gridCol w:w="2268"/>
        <w:gridCol w:w="1728"/>
      </w:tblGrid>
      <w:tr w:rsidR="0013004C" w:rsidRPr="0013004C" w14:paraId="2175CD22" w14:textId="77777777" w:rsidTr="00DE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2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5271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DE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2" w:type="dxa"/>
            <w:gridSpan w:val="2"/>
          </w:tcPr>
          <w:p w14:paraId="45FCFDB2" w14:textId="43625ACC" w:rsidR="00604F0E" w:rsidRPr="003E1A4B" w:rsidRDefault="00604F0E" w:rsidP="008109A7">
            <w:pPr>
              <w:numPr>
                <w:ilvl w:val="0"/>
                <w:numId w:val="5"/>
              </w:numPr>
              <w:tabs>
                <w:tab w:val="clear" w:pos="990"/>
                <w:tab w:val="num" w:pos="226"/>
                <w:tab w:val="right" w:pos="1785"/>
              </w:tabs>
              <w:spacing w:after="0" w:line="240" w:lineRule="auto"/>
              <w:ind w:left="-58" w:firstLine="0"/>
              <w:rPr>
                <w:rFonts w:cs="Simplified Arabic"/>
                <w:b w:val="0"/>
                <w:bCs w:val="0"/>
                <w:sz w:val="24"/>
                <w:szCs w:val="24"/>
                <w:rtl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u w:val="single"/>
                <w:rtl/>
              </w:rPr>
              <w:t>رسائل الماجستير (1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u w:val="single"/>
                <w:rtl/>
              </w:rPr>
              <w:t>5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u w:val="single"/>
                <w:rtl/>
              </w:rPr>
              <w:t>)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14:paraId="159D6038" w14:textId="536C3E32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70" w:hanging="342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تقييم مشاريع التنمية الزراعية بمنط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قة الباطنة بسلطنة عمان،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1996)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14:paraId="518113EB" w14:textId="251EEB32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lastRenderedPageBreak/>
              <w:t>التقييم الاقتصادي للمشروعات الزراعي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ة المحمية ف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ي بعض محافظات القناة،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(2004م)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5FE5F476" w14:textId="177363CF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دراسة اقتصادية للفاقد من أهم المحاصيل الزراعية بمحافظة الإسماعيلية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.  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2005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م).</w:t>
            </w:r>
          </w:p>
          <w:p w14:paraId="13E047C2" w14:textId="6F082602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دراسة اقتصادية على البطاطس المصرية الجديدة المنتجة في محافظة الإسماعيلية للتصدير، 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2005م).</w:t>
            </w:r>
          </w:p>
          <w:p w14:paraId="1E2D9EBE" w14:textId="14EAF585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دراسة مقارنة لاقتصاديات إنتاج وتسويق الفاكهة في محافظتي الإسماعيلية والشرقية،  (2007م).</w:t>
            </w:r>
          </w:p>
          <w:p w14:paraId="572F9A84" w14:textId="1D78CAE4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فعالية برامج التدريب الزراعي في محافظة الإسماعيلية، 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2010م).</w:t>
            </w:r>
          </w:p>
          <w:p w14:paraId="58479C55" w14:textId="4671F961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  <w:tab w:val="num" w:pos="48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دور الصندوق الاجتماعي للتنمية في التنمية الريفية بمحافظة الشرقية، 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2010م).</w:t>
            </w:r>
          </w:p>
          <w:p w14:paraId="4E4555AD" w14:textId="165DF04F" w:rsidR="00604F0E" w:rsidRPr="003E1A4B" w:rsidRDefault="00604F0E" w:rsidP="008109A7">
            <w:pPr>
              <w:numPr>
                <w:ilvl w:val="1"/>
                <w:numId w:val="5"/>
              </w:numPr>
              <w:tabs>
                <w:tab w:val="clear" w:pos="1710"/>
              </w:tabs>
              <w:spacing w:after="0" w:line="240" w:lineRule="auto"/>
              <w:ind w:left="611" w:hanging="425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/>
                <w:b w:val="0"/>
                <w:bCs w:val="0"/>
                <w:sz w:val="24"/>
                <w:szCs w:val="24"/>
                <w:rtl/>
              </w:rPr>
              <w:t>دراسة اقتصادية حول واقع ومستقبل التنمية الزراعية بمحافظة شمال سيناء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، </w:t>
            </w:r>
            <w:r w:rsidR="008109A7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2010م).</w:t>
            </w:r>
          </w:p>
          <w:p w14:paraId="54F49DCC" w14:textId="16466400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3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الاحتياجات الإرشادية للزراع لحماية البيئة في محافظة الإسماعيلية،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2012م).</w:t>
            </w:r>
          </w:p>
          <w:p w14:paraId="47566DAE" w14:textId="7D21FFF9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3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دراسة تحليلية لقياس الفقر بقري محافظة الإسماعيلية،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2012م).</w:t>
            </w:r>
          </w:p>
          <w:p w14:paraId="59BA8C7E" w14:textId="582527DF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6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دراسة اقتصادية لتسويق المنتجات الغذائية المصنعة،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2016م).</w:t>
            </w:r>
          </w:p>
          <w:p w14:paraId="64ACA745" w14:textId="1774D411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6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اقتصاديات استخدام الطاقة في القطاع الزراعي،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2016م).</w:t>
            </w:r>
          </w:p>
          <w:p w14:paraId="4E99F8AD" w14:textId="09AA1675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6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دراسة اجتماعية ل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قري شباب الخريجين بمنطقة سهل جنوب بورسعيد،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  <w:lang w:bidi="ar-EG"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2017م).</w:t>
            </w:r>
          </w:p>
          <w:p w14:paraId="03E5F34C" w14:textId="17B72AF6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  <w:tab w:val="num" w:pos="668"/>
              </w:tabs>
              <w:spacing w:after="0" w:line="240" w:lineRule="auto"/>
              <w:ind w:left="48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دراسة اقتصادية للزراعة العضوية بمحافظتي الإسماعيلية والشرقية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25AC14FF" w14:textId="68F7E26D" w:rsidR="00604F0E" w:rsidRPr="003E1A4B" w:rsidRDefault="00604F0E" w:rsidP="00EE33F6">
            <w:pPr>
              <w:numPr>
                <w:ilvl w:val="1"/>
                <w:numId w:val="5"/>
              </w:numPr>
              <w:tabs>
                <w:tab w:val="clear" w:pos="1710"/>
              </w:tabs>
              <w:spacing w:after="0" w:line="240" w:lineRule="auto"/>
              <w:ind w:left="611" w:hanging="425"/>
              <w:jc w:val="both"/>
              <w:rPr>
                <w:rFonts w:cs="Simplified Arabic"/>
                <w:b w:val="0"/>
                <w:bCs w:val="0"/>
                <w:sz w:val="24"/>
                <w:szCs w:val="24"/>
                <w:rtl/>
              </w:rPr>
            </w:pPr>
            <w:r w:rsidRPr="003E1A4B">
              <w:rPr>
                <w:rFonts w:cs="Simplified Arabic"/>
                <w:b w:val="0"/>
                <w:bCs w:val="0"/>
                <w:sz w:val="24"/>
                <w:szCs w:val="24"/>
                <w:rtl/>
              </w:rPr>
              <w:tab/>
              <w:t>دراسة اقتصادية للتكامل العربي السمكي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55AE3CCC" w14:textId="77777777" w:rsidR="00604F0E" w:rsidRPr="003E1A4B" w:rsidRDefault="00604F0E" w:rsidP="00604F0E">
            <w:pPr>
              <w:spacing w:after="0"/>
              <w:jc w:val="both"/>
              <w:rPr>
                <w:rFonts w:cs="Simplified Arabic"/>
                <w:b w:val="0"/>
                <w:bCs w:val="0"/>
                <w:sz w:val="24"/>
                <w:szCs w:val="24"/>
                <w:rtl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(ب) 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u w:val="single"/>
                <w:rtl/>
              </w:rPr>
              <w:t>رسائل الدكتوراه (15)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14:paraId="185F46DD" w14:textId="577099B9" w:rsidR="00604F0E" w:rsidRPr="003E1A4B" w:rsidRDefault="00604F0E" w:rsidP="00EE33F6">
            <w:pPr>
              <w:tabs>
                <w:tab w:val="right" w:pos="848"/>
              </w:tabs>
              <w:spacing w:after="0"/>
              <w:ind w:left="669" w:hanging="669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   1- التقييم الاقتصادي والاجتماعي لأنماط الإدارة المزرعي</w:t>
            </w:r>
            <w:r w:rsidRPr="003E1A4B">
              <w:rPr>
                <w:rFonts w:cs="Simplified Arabic" w:hint="eastAsia"/>
                <w:b w:val="0"/>
                <w:bCs w:val="0"/>
                <w:sz w:val="24"/>
                <w:szCs w:val="24"/>
                <w:rtl/>
              </w:rPr>
              <w:t>ة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في الأراضي الجديدة،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2001م). </w:t>
            </w:r>
          </w:p>
          <w:p w14:paraId="1A2E3D37" w14:textId="711760DE" w:rsidR="00604F0E" w:rsidRPr="003E1A4B" w:rsidRDefault="00604F0E" w:rsidP="00EE33F6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اقتصاديات إنتاج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وتسويق النباتات الطبية والعطرية،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2004م). </w:t>
            </w:r>
          </w:p>
          <w:p w14:paraId="7AEF31E8" w14:textId="2B236F1E" w:rsidR="00604F0E" w:rsidRPr="003E1A4B" w:rsidRDefault="00604F0E" w:rsidP="00EE33F6">
            <w:pPr>
              <w:numPr>
                <w:ilvl w:val="0"/>
                <w:numId w:val="6"/>
              </w:numPr>
              <w:tabs>
                <w:tab w:val="clear" w:pos="900"/>
                <w:tab w:val="right" w:pos="609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الآثار الاقتصادية لتطبيق تكنولوجيا المعلومات والتجارة الإليكترونية علي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الميزان التجاري الزراعي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lastRenderedPageBreak/>
              <w:t>المصري،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2005م).</w:t>
            </w:r>
          </w:p>
          <w:p w14:paraId="455A83B2" w14:textId="597F8388" w:rsidR="00604F0E" w:rsidRPr="003E1A4B" w:rsidRDefault="00604F0E" w:rsidP="00EE33F6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أثر تطبيق اتفاقية الجات على التجارة الخارجية الزراعية المصرية،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2008م). </w:t>
            </w:r>
          </w:p>
          <w:p w14:paraId="3C7B2B97" w14:textId="5732141E" w:rsidR="00604F0E" w:rsidRPr="003E1A4B" w:rsidRDefault="00604F0E" w:rsidP="00EE33F6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دراسة اقتصادية لإنتاج وتصنيع المحاصيل الزيتية، </w:t>
            </w:r>
            <w:r w:rsidR="00EE33F6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2008م).</w:t>
            </w:r>
          </w:p>
          <w:p w14:paraId="5C441738" w14:textId="5BCBD0A5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  <w:tab w:val="right" w:pos="746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دراسة اقتصادية لإنتاج وتسويق محاصيل الخضر بمحافظة شمال سيناء،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2008م).</w:t>
            </w:r>
          </w:p>
          <w:p w14:paraId="3B3BB79B" w14:textId="48CBEF39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الآثار الاقتصادية للتغيرات البيئية لمصايد بحيرة البردويل،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2010م).</w:t>
            </w:r>
          </w:p>
          <w:p w14:paraId="7CFF7D3D" w14:textId="27060AE5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both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دراسة اقتصادية لإنتاج السكر في الوطن العربي،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2011م).</w:t>
            </w:r>
          </w:p>
          <w:p w14:paraId="70747562" w14:textId="3DBA1C67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</w:tabs>
              <w:spacing w:after="0" w:line="240" w:lineRule="auto"/>
              <w:ind w:left="668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 سياسات اقتصادية بديلة لإنتاج محاصيل الحبوب في مصر في ضوء الاتجاه العالمي لإنتاج الوقود الحيوي،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2012م).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</w:t>
            </w:r>
          </w:p>
          <w:p w14:paraId="3EC823EB" w14:textId="66B7B0E6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  <w:tab w:val="num" w:pos="848"/>
              </w:tabs>
              <w:spacing w:after="0" w:line="240" w:lineRule="auto"/>
              <w:ind w:left="668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hint="cs"/>
                <w:b w:val="0"/>
                <w:bCs w:val="0"/>
                <w:sz w:val="24"/>
                <w:szCs w:val="24"/>
                <w:rtl/>
              </w:rPr>
              <w:t>الاستيطان الريفي في الأراضي الجديدة بمحافظة الإسماعيلية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2016م).</w:t>
            </w:r>
          </w:p>
          <w:p w14:paraId="1F16B6D4" w14:textId="3576CFAD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  <w:tab w:val="num" w:pos="848"/>
              </w:tabs>
              <w:spacing w:after="0" w:line="240" w:lineRule="auto"/>
              <w:ind w:left="668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دراسة السلوك المعرفي والتنفيذي للزراع منتجي الأعلاف من المخلفات الزراعية،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2017م).</w:t>
            </w:r>
          </w:p>
          <w:p w14:paraId="4570AF4B" w14:textId="111B0A6F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  <w:tab w:val="num" w:pos="848"/>
              </w:tabs>
              <w:spacing w:after="0" w:line="240" w:lineRule="auto"/>
              <w:ind w:left="668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مشاركة الشباب في التنمية الريفية قبل وبعد ثورة 25 يناير،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2016م).</w:t>
            </w:r>
          </w:p>
          <w:p w14:paraId="0F01A6A4" w14:textId="7E7974A8" w:rsidR="00604F0E" w:rsidRPr="003E1A4B" w:rsidRDefault="00604F0E" w:rsidP="00486BD4">
            <w:pPr>
              <w:numPr>
                <w:ilvl w:val="0"/>
                <w:numId w:val="6"/>
              </w:numPr>
              <w:tabs>
                <w:tab w:val="clear" w:pos="900"/>
                <w:tab w:val="num" w:pos="848"/>
              </w:tabs>
              <w:spacing w:after="0" w:line="240" w:lineRule="auto"/>
              <w:ind w:left="668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  <w:lang w:bidi="ar-EG"/>
              </w:rPr>
              <w:t>دراسة اقتصادية لأنماط الاستزراع السمكي بمحافظتي بورسعيد والشرقية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 xml:space="preserve">، 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3E1A4B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2019م).</w:t>
            </w:r>
          </w:p>
          <w:p w14:paraId="4D62A59D" w14:textId="26857DD7" w:rsidR="00604F0E" w:rsidRPr="003E1A4B" w:rsidRDefault="00604F0E" w:rsidP="00486BD4">
            <w:pPr>
              <w:numPr>
                <w:ilvl w:val="0"/>
                <w:numId w:val="6"/>
              </w:numPr>
              <w:spacing w:after="0" w:line="240" w:lineRule="auto"/>
              <w:ind w:hanging="572"/>
              <w:jc w:val="lowKashida"/>
              <w:rPr>
                <w:rFonts w:cs="Simplified Arabic"/>
                <w:b w:val="0"/>
                <w:bCs w:val="0"/>
                <w:sz w:val="24"/>
                <w:szCs w:val="24"/>
              </w:rPr>
            </w:pPr>
            <w:r w:rsidRPr="003E1A4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EG"/>
              </w:rPr>
              <w:t>الآثار الاقتصادية للسياسة التعاقدية لبعض الحاصلات الزراعية في محافظتي الشرقية والإسماعيلية</w:t>
            </w:r>
            <w:r w:rsidR="00486BD4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5C784F2D" w14:textId="7BD3788A" w:rsidR="00604F0E" w:rsidRPr="003E1A4B" w:rsidRDefault="00604F0E" w:rsidP="00486BD4">
            <w:pPr>
              <w:numPr>
                <w:ilvl w:val="0"/>
                <w:numId w:val="6"/>
              </w:numPr>
              <w:spacing w:after="0" w:line="240" w:lineRule="auto"/>
              <w:ind w:hanging="572"/>
              <w:jc w:val="lowKashida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3E1A4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دور شبكات التواصل الاجتماعي في تحديث</w:t>
            </w:r>
            <w:r w:rsidRPr="003E1A4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EG"/>
              </w:rPr>
              <w:t xml:space="preserve"> وتنمية</w:t>
            </w:r>
            <w:r w:rsidRPr="003E1A4B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 بعض القري المصرية</w:t>
            </w:r>
            <w:r w:rsidR="00486BD4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17ABE11E" w14:textId="6CA9E613" w:rsidR="0013004C" w:rsidRPr="00604F0E" w:rsidRDefault="0013004C" w:rsidP="00604F0E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271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DE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5826" w:type="dxa"/>
          </w:tcPr>
          <w:p w14:paraId="7EF91FD4" w14:textId="02D91140" w:rsidR="0013004C" w:rsidRPr="0023166B" w:rsidRDefault="0090275B" w:rsidP="00D846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15 رسالة (11 اقتصاد</w:t>
            </w:r>
            <w:r w:rsidR="00A23315"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زراعي</w:t>
            </w:r>
            <w:r w:rsidR="00D84622"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-</w:t>
            </w:r>
            <w:r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4</w:t>
            </w:r>
            <w:r w:rsidR="0085126B" w:rsidRPr="0023166B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مجتمع</w:t>
            </w:r>
            <w:r w:rsidR="0085126B" w:rsidRPr="0023166B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23166B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ريفي)</w:t>
            </w:r>
          </w:p>
        </w:tc>
        <w:tc>
          <w:tcPr>
            <w:tcW w:w="1275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96" w:type="dxa"/>
            <w:gridSpan w:val="2"/>
            <w:vAlign w:val="center"/>
          </w:tcPr>
          <w:p w14:paraId="3646FEC7" w14:textId="5BAFFF66" w:rsidR="0013004C" w:rsidRPr="0023166B" w:rsidRDefault="0090275B" w:rsidP="002316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15 رسالة (</w:t>
            </w:r>
            <w:r w:rsidR="0085126B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11 اقتصاد</w:t>
            </w:r>
            <w:r w:rsidR="0085126B" w:rsidRPr="0023166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23315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-  3 مج</w:t>
            </w:r>
            <w:r w:rsidR="0085126B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تمع</w:t>
            </w:r>
            <w:r w:rsidR="00A23315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="0023166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23315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85126B" w:rsidRPr="0023166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1 </w:t>
            </w:r>
            <w:r w:rsidR="00A23315" w:rsidRPr="0023166B">
              <w:rPr>
                <w:rFonts w:ascii="Simplified Arabic" w:hAnsi="Simplified Arabic" w:cs="Simplified Arabic"/>
                <w:sz w:val="24"/>
                <w:szCs w:val="24"/>
                <w:rtl/>
              </w:rPr>
              <w:t>إرشاد زراعي)</w:t>
            </w:r>
          </w:p>
        </w:tc>
      </w:tr>
      <w:tr w:rsidR="0013004C" w:rsidRPr="0013004C" w14:paraId="017A6FB6" w14:textId="77777777" w:rsidTr="0099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7101" w:type="dxa"/>
            <w:gridSpan w:val="2"/>
          </w:tcPr>
          <w:p w14:paraId="0C9BA381" w14:textId="77777777" w:rsidR="00486BD4" w:rsidRDefault="00486BD4" w:rsidP="00486BD4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  <w:rtl/>
              </w:rPr>
            </w:pPr>
          </w:p>
          <w:p w14:paraId="2470ADAD" w14:textId="1BEBE515" w:rsidR="0013004C" w:rsidRPr="00486BD4" w:rsidRDefault="003E1A4B" w:rsidP="00486B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  <w:rtl/>
              </w:rPr>
            </w:pPr>
            <w:r w:rsidRPr="00486BD4">
              <w:rPr>
                <w:rFonts w:cs="Simplified Arabic" w:hint="cs"/>
                <w:sz w:val="24"/>
                <w:szCs w:val="24"/>
                <w:rtl/>
              </w:rPr>
              <w:t>رئيس الفريق البحثي لدراسة "</w:t>
            </w:r>
            <w:r w:rsidRPr="00486BD4">
              <w:rPr>
                <w:rFonts w:cs="Simplified Arabic" w:hint="cs"/>
                <w:sz w:val="24"/>
                <w:szCs w:val="24"/>
                <w:u w:val="single"/>
                <w:rtl/>
              </w:rPr>
              <w:t xml:space="preserve">تصنيف التربة لمشروع استصلاح عشرة آلاف فدان على </w:t>
            </w:r>
            <w:r w:rsidRPr="00486BD4">
              <w:rPr>
                <w:rFonts w:cs="Simplified Arabic" w:hint="cs"/>
                <w:sz w:val="24"/>
                <w:szCs w:val="24"/>
                <w:u w:val="single"/>
                <w:rtl/>
              </w:rPr>
              <w:lastRenderedPageBreak/>
              <w:t xml:space="preserve">ترعة السلام </w:t>
            </w:r>
            <w:r w:rsidR="00486BD4">
              <w:rPr>
                <w:rFonts w:cs="Simplified Arabic" w:hint="cs"/>
                <w:sz w:val="24"/>
                <w:szCs w:val="24"/>
                <w:u w:val="single"/>
                <w:rtl/>
              </w:rPr>
              <w:t>بمنطقة جلبانة،</w:t>
            </w:r>
            <w:r w:rsidRPr="00486BD4">
              <w:rPr>
                <w:rFonts w:cs="Simplified Arabic" w:hint="cs"/>
                <w:sz w:val="24"/>
                <w:szCs w:val="24"/>
                <w:u w:val="single"/>
                <w:rtl/>
              </w:rPr>
              <w:t xml:space="preserve"> القنطرة شرق، محافظة الإسماعيلية</w:t>
            </w:r>
            <w:r w:rsidRPr="00486BD4">
              <w:rPr>
                <w:rFonts w:cs="Simplified Arabic" w:hint="cs"/>
                <w:sz w:val="24"/>
                <w:szCs w:val="24"/>
                <w:rtl/>
              </w:rPr>
              <w:t>"، 1994م.</w:t>
            </w:r>
          </w:p>
          <w:p w14:paraId="53DDCE27" w14:textId="3FA2C754" w:rsidR="003E1A4B" w:rsidRPr="003E1A4B" w:rsidRDefault="003E1A4B" w:rsidP="00190BD3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عضو الفريق البحثي لدراسة "</w:t>
            </w:r>
            <w:r w:rsidRPr="003E1A4B">
              <w:rPr>
                <w:rFonts w:cs="Simplified Arabic" w:hint="cs"/>
                <w:sz w:val="24"/>
                <w:szCs w:val="24"/>
                <w:u w:val="single"/>
                <w:rtl/>
              </w:rPr>
              <w:t>التقييم الاقتصادي لمشروعات تحسين الأراضي بمحافظتي الإسماعيلية والشرقية</w:t>
            </w:r>
            <w:r w:rsidRPr="003E1A4B">
              <w:rPr>
                <w:rFonts w:cs="Simplified Arabic" w:hint="cs"/>
                <w:i/>
                <w:iCs/>
                <w:sz w:val="24"/>
                <w:szCs w:val="24"/>
                <w:u w:val="single"/>
                <w:rtl/>
              </w:rPr>
              <w:t>"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، ، القاهرة, 1995م. </w:t>
            </w:r>
          </w:p>
          <w:p w14:paraId="17F87EF4" w14:textId="51E299AE" w:rsidR="003E1A4B" w:rsidRPr="003E1A4B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رئيس الفريق البحثي المصري لدراسة "</w:t>
            </w:r>
            <w:r w:rsidRPr="003E1A4B">
              <w:rPr>
                <w:rFonts w:cs="Simplified Arabic" w:hint="cs"/>
                <w:sz w:val="24"/>
                <w:szCs w:val="24"/>
                <w:u w:val="single"/>
                <w:rtl/>
              </w:rPr>
              <w:t>المسح الحقلي لميكانيكية التربة بمنطقة السر والقوارير (ترعة السلام بشمال سيناء)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مايو 1996. </w:t>
            </w:r>
          </w:p>
          <w:p w14:paraId="5B97F878" w14:textId="0259A3FD" w:rsidR="003E1A4B" w:rsidRPr="003E1A4B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رئيس الفريق البحثي المصري لدراسة "</w:t>
            </w:r>
            <w:r w:rsidRPr="003E1A4B">
              <w:rPr>
                <w:rFonts w:cs="Simplified Arabic" w:hint="cs"/>
                <w:sz w:val="24"/>
                <w:szCs w:val="24"/>
                <w:u w:val="single"/>
                <w:rtl/>
              </w:rPr>
              <w:t>الجدوى لمشروع التنمية الريفية المتكاملة بشمال سيناء, الجزء الثاني, بحث الملكية المز رعي</w:t>
            </w:r>
            <w:r w:rsidRPr="003E1A4B">
              <w:rPr>
                <w:rFonts w:cs="Simplified Arabic" w:hint="eastAsia"/>
                <w:sz w:val="24"/>
                <w:szCs w:val="24"/>
                <w:u w:val="single"/>
                <w:rtl/>
              </w:rPr>
              <w:t>ة</w:t>
            </w:r>
            <w:r w:rsidRPr="003E1A4B">
              <w:rPr>
                <w:rFonts w:cs="Simplified Arabic" w:hint="cs"/>
                <w:i/>
                <w:iCs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مايو 1996م.</w:t>
            </w:r>
          </w:p>
          <w:p w14:paraId="6C38BDCD" w14:textId="2D6272CA" w:rsidR="003E1A4B" w:rsidRPr="003E1A4B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رئيس الفريق البحثي لمشروع "</w:t>
            </w:r>
            <w:r w:rsidRPr="003E1A4B">
              <w:rPr>
                <w:rFonts w:cs="Simplified Arabic" w:hint="cs"/>
                <w:sz w:val="24"/>
                <w:szCs w:val="24"/>
                <w:u w:val="single"/>
                <w:rtl/>
              </w:rPr>
              <w:t>دراسة اقتصادية لأصناف الزيتون القابلة للتصنيع بمحافظتي الإسماعيلية وشمال سيناء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1999م. </w:t>
            </w:r>
          </w:p>
          <w:p w14:paraId="18ED2782" w14:textId="6A6E64FE" w:rsidR="003E1A4B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نائب الباحث الرئيسي لمشروع "</w:t>
            </w:r>
            <w:r w:rsidRPr="003E1A4B">
              <w:rPr>
                <w:rFonts w:cs="Simplified Arabic" w:hint="cs"/>
                <w:sz w:val="24"/>
                <w:szCs w:val="24"/>
                <w:u w:val="single"/>
                <w:rtl/>
              </w:rPr>
              <w:t>التحليل الاقتصادي للمشروعات الزراعية الصغيرة بمحافظة الإسماعيلية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1999م.  </w:t>
            </w:r>
          </w:p>
          <w:p w14:paraId="68084EF1" w14:textId="2FD903DA" w:rsidR="003E1A4B" w:rsidRPr="00135C90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  <w:rtl/>
              </w:rPr>
            </w:pPr>
            <w:r w:rsidRPr="00135C90">
              <w:rPr>
                <w:rFonts w:cs="Simplified Arabic" w:hint="cs"/>
                <w:sz w:val="24"/>
                <w:szCs w:val="24"/>
                <w:rtl/>
              </w:rPr>
              <w:t>نائب الباحث الرئيسي لدراسة "</w:t>
            </w:r>
            <w:r w:rsidRPr="00135C90">
              <w:rPr>
                <w:rFonts w:cs="Simplified Arabic" w:hint="cs"/>
                <w:sz w:val="24"/>
                <w:szCs w:val="24"/>
                <w:u w:val="single"/>
                <w:rtl/>
              </w:rPr>
              <w:t>تفعيل دور الجمعيات الأهلية في التنمية الشاملة بمحافظة السويس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>"</w:t>
            </w:r>
            <w:r w:rsidR="00135C90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135C90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 xml:space="preserve"> أكتوبر 2002م. </w:t>
            </w:r>
          </w:p>
          <w:p w14:paraId="21C96931" w14:textId="244F4A37" w:rsidR="003E1A4B" w:rsidRPr="00135C90" w:rsidRDefault="003E1A4B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  <w:tab w:val="num" w:pos="746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135C90">
              <w:rPr>
                <w:rFonts w:cs="Simplified Arabic" w:hint="cs"/>
                <w:sz w:val="24"/>
                <w:szCs w:val="24"/>
                <w:rtl/>
              </w:rPr>
              <w:t>عضو الفريق البحثي لدراسة "</w:t>
            </w:r>
            <w:r w:rsidRPr="00135C90">
              <w:rPr>
                <w:rFonts w:cs="Simplified Arabic" w:hint="cs"/>
                <w:sz w:val="24"/>
                <w:szCs w:val="24"/>
                <w:u w:val="single"/>
                <w:rtl/>
              </w:rPr>
              <w:t>تفعيل دور الجمعيات الأهلية في التنمية بمحافظة الإسماعيلية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>"</w:t>
            </w:r>
            <w:r w:rsidR="00135C90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135C90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135C90">
              <w:rPr>
                <w:rFonts w:cs="Simplified Arabic" w:hint="cs"/>
                <w:sz w:val="24"/>
                <w:szCs w:val="24"/>
                <w:rtl/>
              </w:rPr>
              <w:t xml:space="preserve"> مارس 2003م. </w:t>
            </w:r>
          </w:p>
          <w:p w14:paraId="3F4788EB" w14:textId="29BE5FC8" w:rsidR="003E1A4B" w:rsidRDefault="00A64698" w:rsidP="0023166B">
            <w:pPr>
              <w:numPr>
                <w:ilvl w:val="0"/>
                <w:numId w:val="7"/>
              </w:numPr>
              <w:tabs>
                <w:tab w:val="clear" w:pos="2500"/>
                <w:tab w:val="num" w:pos="226"/>
                <w:tab w:val="num" w:pos="368"/>
              </w:tabs>
              <w:spacing w:after="0" w:line="240" w:lineRule="auto"/>
              <w:ind w:left="22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  <w:r w:rsidRPr="00A64698">
              <w:rPr>
                <w:rFonts w:cs="Simplified Arabic" w:hint="cs"/>
                <w:sz w:val="24"/>
                <w:szCs w:val="24"/>
                <w:rtl/>
              </w:rPr>
              <w:t>عضو الفريق العلمي لإعداد تقرير "</w:t>
            </w:r>
            <w:r w:rsidRPr="00A64698">
              <w:rPr>
                <w:rFonts w:cs="Simplified Arabic" w:hint="cs"/>
                <w:sz w:val="24"/>
                <w:szCs w:val="24"/>
                <w:u w:val="single"/>
                <w:rtl/>
              </w:rPr>
              <w:t>التنمية البشرية لمحافظة الإسماعيلية</w:t>
            </w:r>
            <w:r w:rsidRPr="00A64698">
              <w:rPr>
                <w:rFonts w:cs="Simplified Arabic" w:hint="cs"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A6469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A64698">
              <w:rPr>
                <w:rFonts w:cs="Simplified Arabic" w:hint="cs"/>
                <w:sz w:val="24"/>
                <w:szCs w:val="24"/>
                <w:rtl/>
              </w:rPr>
              <w:t xml:space="preserve"> 2004م.</w:t>
            </w:r>
          </w:p>
          <w:p w14:paraId="09B7BD4A" w14:textId="77777777" w:rsidR="008109A7" w:rsidRPr="00A64698" w:rsidRDefault="008109A7" w:rsidP="0023166B">
            <w:pPr>
              <w:tabs>
                <w:tab w:val="num" w:pos="368"/>
              </w:tabs>
              <w:spacing w:after="0" w:line="240" w:lineRule="auto"/>
              <w:ind w:left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</w:rPr>
            </w:pPr>
          </w:p>
          <w:p w14:paraId="110090DE" w14:textId="7C38A722" w:rsidR="003E1A4B" w:rsidRPr="003E1A4B" w:rsidRDefault="003E1A4B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</w:tcPr>
          <w:p w14:paraId="71265705" w14:textId="77777777" w:rsidR="00486BD4" w:rsidRDefault="00486BD4" w:rsidP="002316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الجهة الداعمة:</w:t>
            </w:r>
          </w:p>
          <w:p w14:paraId="005A4FBA" w14:textId="77777777" w:rsidR="0013004C" w:rsidRPr="00486BD4" w:rsidRDefault="00486BD4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486BD4">
              <w:rPr>
                <w:rFonts w:cs="Simplified Arabic" w:hint="cs"/>
                <w:sz w:val="24"/>
                <w:szCs w:val="24"/>
                <w:rtl/>
              </w:rPr>
              <w:t xml:space="preserve">الشركة المصرية </w:t>
            </w:r>
            <w:r w:rsidRPr="00486BD4">
              <w:rPr>
                <w:rFonts w:cs="Simplified Arabic" w:hint="cs"/>
                <w:sz w:val="24"/>
                <w:szCs w:val="24"/>
                <w:rtl/>
              </w:rPr>
              <w:lastRenderedPageBreak/>
              <w:t>للاستثمار والتنمية</w:t>
            </w:r>
            <w:r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14:paraId="40AA44CD" w14:textId="77777777" w:rsidR="0023166B" w:rsidRPr="0023166B" w:rsidRDefault="00190BD3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المشروع القومي للأبحاث الزراعية </w:t>
            </w:r>
            <w:r w:rsidRPr="003E1A4B">
              <w:rPr>
                <w:rFonts w:cs="Simplified Arabic"/>
                <w:sz w:val="24"/>
                <w:szCs w:val="24"/>
              </w:rPr>
              <w:t>(NARP)</w:t>
            </w:r>
            <w:r w:rsidR="0023166B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14:paraId="62939D72" w14:textId="105294DA" w:rsidR="0023166B" w:rsidRPr="0023166B" w:rsidRDefault="0023166B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مؤسسة سانيو للاستشارات باليابان.</w:t>
            </w:r>
          </w:p>
          <w:p w14:paraId="1ADE0890" w14:textId="4C23B138" w:rsidR="0023166B" w:rsidRPr="0023166B" w:rsidRDefault="0023166B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مؤسسة سانيو للاستشارات باليابان.</w:t>
            </w:r>
          </w:p>
          <w:p w14:paraId="3DD22CC3" w14:textId="2309DB02" w:rsidR="0023166B" w:rsidRPr="0023166B" w:rsidRDefault="0023166B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مجلس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شئون البيئة, جامعة قناة السويس.</w:t>
            </w:r>
          </w:p>
          <w:p w14:paraId="753B075F" w14:textId="77777777" w:rsidR="0023166B" w:rsidRPr="0023166B" w:rsidRDefault="0023166B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>مجلس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شئون البيئة, جامعة قناة السويس.</w:t>
            </w:r>
          </w:p>
          <w:p w14:paraId="023217EB" w14:textId="77777777" w:rsidR="0023166B" w:rsidRPr="0023166B" w:rsidRDefault="0023166B" w:rsidP="00993B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5C90">
              <w:rPr>
                <w:rFonts w:cs="Simplified Arabic" w:hint="cs"/>
                <w:sz w:val="24"/>
                <w:szCs w:val="24"/>
                <w:rtl/>
              </w:rPr>
              <w:t>قطاع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شئون البيئة، جامعة قناة السويس.</w:t>
            </w:r>
          </w:p>
          <w:p w14:paraId="406F5E23" w14:textId="77777777" w:rsidR="00486BD4" w:rsidRPr="0023166B" w:rsidRDefault="00190BD3" w:rsidP="002316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6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3E1A4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23166B" w:rsidRPr="00135C90">
              <w:rPr>
                <w:rFonts w:cs="Simplified Arabic" w:hint="cs"/>
                <w:sz w:val="24"/>
                <w:szCs w:val="24"/>
                <w:rtl/>
              </w:rPr>
              <w:t>قطاع</w:t>
            </w:r>
            <w:r w:rsidR="0023166B">
              <w:rPr>
                <w:rFonts w:cs="Simplified Arabic" w:hint="cs"/>
                <w:sz w:val="24"/>
                <w:szCs w:val="24"/>
                <w:rtl/>
              </w:rPr>
              <w:t xml:space="preserve"> شئون البيئة, جامعة قناة السويس.</w:t>
            </w:r>
          </w:p>
          <w:p w14:paraId="5DC25349" w14:textId="076D3E0C" w:rsidR="0023166B" w:rsidRPr="00486BD4" w:rsidRDefault="0023166B" w:rsidP="002316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6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A64698">
              <w:rPr>
                <w:rFonts w:cs="Simplified Arabic" w:hint="cs"/>
                <w:sz w:val="24"/>
                <w:szCs w:val="24"/>
                <w:rtl/>
              </w:rPr>
              <w:t xml:space="preserve">جهاز بناء وتنمية القرية بالاشتراك مع برنامج الأمم المتحدة الإنمائي </w:t>
            </w:r>
            <w:r w:rsidRPr="00A64698">
              <w:rPr>
                <w:rFonts w:cs="Simplified Arabic"/>
                <w:sz w:val="24"/>
                <w:szCs w:val="24"/>
              </w:rPr>
              <w:t>(UNDP)</w:t>
            </w:r>
          </w:p>
        </w:tc>
        <w:tc>
          <w:tcPr>
            <w:tcW w:w="1728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B840" w14:textId="77777777" w:rsidR="001F1BA3" w:rsidRDefault="001F1BA3" w:rsidP="00AE737D">
      <w:pPr>
        <w:spacing w:after="0" w:line="240" w:lineRule="auto"/>
      </w:pPr>
      <w:r>
        <w:separator/>
      </w:r>
    </w:p>
  </w:endnote>
  <w:endnote w:type="continuationSeparator" w:id="0">
    <w:p w14:paraId="7CD82692" w14:textId="77777777" w:rsidR="001F1BA3" w:rsidRDefault="001F1BA3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690E" w14:textId="77777777" w:rsidR="001F1BA3" w:rsidRDefault="001F1BA3" w:rsidP="00AE737D">
      <w:pPr>
        <w:spacing w:after="0" w:line="240" w:lineRule="auto"/>
      </w:pPr>
      <w:r>
        <w:separator/>
      </w:r>
    </w:p>
  </w:footnote>
  <w:footnote w:type="continuationSeparator" w:id="0">
    <w:p w14:paraId="1CB33BD3" w14:textId="77777777" w:rsidR="001F1BA3" w:rsidRDefault="001F1BA3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D1CB" w14:textId="69980E3F" w:rsidR="00AE737D" w:rsidRDefault="00AE737D">
    <w:pPr>
      <w:pStyle w:val="Header"/>
    </w:pPr>
    <w:r>
      <w:rPr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0DC"/>
    <w:multiLevelType w:val="hybridMultilevel"/>
    <w:tmpl w:val="FBB04BCC"/>
    <w:lvl w:ilvl="0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1">
    <w:nsid w:val="22A246F4"/>
    <w:multiLevelType w:val="hybridMultilevel"/>
    <w:tmpl w:val="9238DF06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43507"/>
    <w:multiLevelType w:val="hybridMultilevel"/>
    <w:tmpl w:val="2E9461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C59AF"/>
    <w:multiLevelType w:val="hybridMultilevel"/>
    <w:tmpl w:val="3C38B960"/>
    <w:lvl w:ilvl="0" w:tplc="86C47950">
      <w:start w:val="1"/>
      <w:numFmt w:val="arabicAlpha"/>
      <w:lvlText w:val="(%1)"/>
      <w:lvlJc w:val="left"/>
      <w:pPr>
        <w:tabs>
          <w:tab w:val="num" w:pos="990"/>
        </w:tabs>
        <w:ind w:left="990" w:hanging="360"/>
      </w:pPr>
      <w:rPr>
        <w:rFonts w:hint="cs"/>
      </w:rPr>
    </w:lvl>
    <w:lvl w:ilvl="1" w:tplc="0AF80612">
      <w:start w:val="1"/>
      <w:numFmt w:val="decimal"/>
      <w:lvlText w:val="%2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lang w:bidi="ar-SA"/>
      </w:rPr>
    </w:lvl>
    <w:lvl w:ilvl="2" w:tplc="10DE6450">
      <w:start w:val="1"/>
      <w:numFmt w:val="upperLetter"/>
      <w:lvlText w:val="%3-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4" w:tplc="86C47950">
      <w:start w:val="1"/>
      <w:numFmt w:val="arabicAlpha"/>
      <w:lvlText w:val="(%5)"/>
      <w:lvlJc w:val="left"/>
      <w:pPr>
        <w:tabs>
          <w:tab w:val="num" w:pos="3870"/>
        </w:tabs>
        <w:ind w:left="3870" w:hanging="36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9914E99"/>
    <w:multiLevelType w:val="hybridMultilevel"/>
    <w:tmpl w:val="1E2855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54CEA"/>
    <w:multiLevelType w:val="hybridMultilevel"/>
    <w:tmpl w:val="B2D8A53C"/>
    <w:lvl w:ilvl="0" w:tplc="A2EE0ED0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13004C"/>
    <w:rsid w:val="00135C90"/>
    <w:rsid w:val="00190BD3"/>
    <w:rsid w:val="001F1BA3"/>
    <w:rsid w:val="0023166B"/>
    <w:rsid w:val="00283439"/>
    <w:rsid w:val="002D7B35"/>
    <w:rsid w:val="00310786"/>
    <w:rsid w:val="00372079"/>
    <w:rsid w:val="003E1A4B"/>
    <w:rsid w:val="00436688"/>
    <w:rsid w:val="00476E5B"/>
    <w:rsid w:val="00486BD4"/>
    <w:rsid w:val="00604F0E"/>
    <w:rsid w:val="00733222"/>
    <w:rsid w:val="008109A7"/>
    <w:rsid w:val="0085126B"/>
    <w:rsid w:val="0090275B"/>
    <w:rsid w:val="00936F25"/>
    <w:rsid w:val="0094588F"/>
    <w:rsid w:val="00993B0F"/>
    <w:rsid w:val="00A23315"/>
    <w:rsid w:val="00A64698"/>
    <w:rsid w:val="00AE737D"/>
    <w:rsid w:val="00B45F4A"/>
    <w:rsid w:val="00C23687"/>
    <w:rsid w:val="00D84622"/>
    <w:rsid w:val="00DE1FD6"/>
    <w:rsid w:val="00EE33F6"/>
    <w:rsid w:val="00F26EFA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604F0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604F0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604F0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604F0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Windows User</cp:lastModifiedBy>
  <cp:revision>2</cp:revision>
  <cp:lastPrinted>2019-08-19T08:00:00Z</cp:lastPrinted>
  <dcterms:created xsi:type="dcterms:W3CDTF">2020-06-01T15:00:00Z</dcterms:created>
  <dcterms:modified xsi:type="dcterms:W3CDTF">2020-06-01T15:00:00Z</dcterms:modified>
</cp:coreProperties>
</file>