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1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0103FD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13004C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3EDDCA85" w:rsidR="0013004C" w:rsidRPr="0013004C" w:rsidRDefault="00E4659F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طارق السعيد كامل محمد ربيع</w:t>
            </w:r>
          </w:p>
        </w:tc>
        <w:tc>
          <w:tcPr>
            <w:tcW w:w="3392" w:type="dxa"/>
            <w:gridSpan w:val="3"/>
          </w:tcPr>
          <w:p w14:paraId="3864AD8A" w14:textId="55A1A61C" w:rsidR="0013004C" w:rsidRPr="001B4A61" w:rsidRDefault="001B4A61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Tarik El-Said Kamel Mohamed Rabie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4C73F9A6" w:rsidR="0013004C" w:rsidRPr="0013004C" w:rsidRDefault="0013004C" w:rsidP="0094588F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13004C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46C37FBB" w:rsidR="0013004C" w:rsidRPr="0013004C" w:rsidRDefault="00E4659F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دكتوراه</w:t>
            </w:r>
          </w:p>
        </w:tc>
        <w:tc>
          <w:tcPr>
            <w:tcW w:w="3392" w:type="dxa"/>
            <w:gridSpan w:val="3"/>
          </w:tcPr>
          <w:p w14:paraId="7A7FD18D" w14:textId="74249E8A" w:rsidR="0013004C" w:rsidRPr="0013004C" w:rsidRDefault="001B4A61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PhD.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435A4B1" w:rsidR="0013004C" w:rsidRPr="0013004C" w:rsidRDefault="00E4659F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أستاذ مساعد (تربية و وراثة الدواجن)</w:t>
            </w:r>
          </w:p>
        </w:tc>
        <w:tc>
          <w:tcPr>
            <w:tcW w:w="3392" w:type="dxa"/>
            <w:gridSpan w:val="3"/>
          </w:tcPr>
          <w:p w14:paraId="16FF366C" w14:textId="2CF76858" w:rsidR="0013004C" w:rsidRPr="0013004C" w:rsidRDefault="001B4A61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Associate professor 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E0B2A9E" w14:textId="51F7F935" w:rsidR="0013004C" w:rsidRPr="0013004C" w:rsidRDefault="00E4659F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التقنية الحيوية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نقل الجينات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الهندسة الوراثية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الخرائط الوراثية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تربية و تحسين الدواجن</w:t>
            </w:r>
          </w:p>
        </w:tc>
        <w:tc>
          <w:tcPr>
            <w:tcW w:w="3392" w:type="dxa"/>
            <w:gridSpan w:val="3"/>
          </w:tcPr>
          <w:p w14:paraId="0D6EDA8D" w14:textId="5DFB9469" w:rsidR="0013004C" w:rsidRPr="0013004C" w:rsidRDefault="001B4A61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Biotechnology – Molecular Biology – Gene transfer – Genetic engineering- Genetic mapping – Poultry breeding and improvements 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13004C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07003F87" w:rsidR="0013004C" w:rsidRPr="0013004C" w:rsidRDefault="00E4659F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Tarik.rabie@agr.suez.edu.eg</w:t>
            </w: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248A50A9" w:rsidR="0013004C" w:rsidRPr="00E4659F" w:rsidRDefault="00E4659F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val="en-GB"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val="en-GB" w:bidi="ar-EG"/>
              </w:rPr>
              <w:t>01227478549</w:t>
            </w: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4BA764D8" w:rsidR="000103FD" w:rsidRPr="0013004C" w:rsidRDefault="00E4659F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Arial" w:hAnsi="Arial"/>
                <w:color w:val="494A4C"/>
                <w:sz w:val="18"/>
                <w:szCs w:val="18"/>
                <w:shd w:val="clear" w:color="auto" w:fill="FFFFFF"/>
              </w:rPr>
              <w:t>0000-0001-9678-2323</w:t>
            </w: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7F251A0C" w:rsidR="00310786" w:rsidRPr="0013004C" w:rsidRDefault="00E4659F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16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5CE02129" w14:textId="2EF7358F" w:rsidR="00E4659F" w:rsidRDefault="00E4659F" w:rsidP="00FE14D0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لدولية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  <w:p w14:paraId="5CCE8A83" w14:textId="1ED0EBF7" w:rsidR="00BF6A91" w:rsidRDefault="00BF6A91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val="en-GB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</w:rPr>
              <w:t>عدد فصل في كتاب (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val="en-GB"/>
              </w:rPr>
              <w:t xml:space="preserve">Springer </w:t>
            </w:r>
          </w:p>
          <w:p w14:paraId="4FF93201" w14:textId="56C56C30" w:rsidR="00BF6A91" w:rsidRPr="00BF6A91" w:rsidRDefault="00BF6A91" w:rsidP="00FE14D0">
            <w:pPr>
              <w:spacing w:after="0" w:line="240" w:lineRule="auto"/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lang w:bidi="ar-EG"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EG"/>
              </w:rPr>
              <w:t>عدد الكتب ذات الترقيم الدولي</w:t>
            </w:r>
          </w:p>
          <w:p w14:paraId="091E8514" w14:textId="4D44A0F8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5610BDB7" w14:textId="77777777" w:rsidR="00310786" w:rsidRDefault="00E4659F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25</w:t>
            </w:r>
          </w:p>
          <w:p w14:paraId="6043A606" w14:textId="77777777" w:rsidR="00BF6A91" w:rsidRDefault="00BF6A91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>1</w:t>
            </w:r>
            <w:bookmarkStart w:id="0" w:name="_GoBack"/>
            <w:bookmarkEnd w:id="0"/>
          </w:p>
          <w:p w14:paraId="09F24DB1" w14:textId="77777777" w:rsidR="00BF6A91" w:rsidRDefault="00BF6A91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</w:t>
            </w:r>
          </w:p>
          <w:p w14:paraId="72E3F9C6" w14:textId="2F9B28F6" w:rsidR="00BF6A91" w:rsidRPr="00BF6A91" w:rsidRDefault="00BF6A91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</w:pPr>
            <w:r w:rsidRPr="00BF6A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1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1"/>
        <w:bidiVisual/>
        <w:tblW w:w="13609" w:type="dxa"/>
        <w:tblInd w:w="633" w:type="dxa"/>
        <w:tblLook w:val="04A0" w:firstRow="1" w:lastRow="0" w:firstColumn="1" w:lastColumn="0" w:noHBand="0" w:noVBand="1"/>
      </w:tblPr>
      <w:tblGrid>
        <w:gridCol w:w="2451"/>
        <w:gridCol w:w="4558"/>
        <w:gridCol w:w="2068"/>
        <w:gridCol w:w="1421"/>
        <w:gridCol w:w="3111"/>
      </w:tblGrid>
      <w:tr w:rsidR="0013004C" w:rsidRPr="0013004C" w14:paraId="2175CD22" w14:textId="77777777" w:rsidTr="00BF6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9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lastRenderedPageBreak/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B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9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BF6A91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58" w:type="dxa"/>
          </w:tcPr>
          <w:p w14:paraId="7EF91FD4" w14:textId="1FA643FE" w:rsidR="0013004C" w:rsidRPr="0013004C" w:rsidRDefault="001B4A61" w:rsidP="00BF6A9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BF6A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  <w:r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 </w:t>
            </w:r>
            <w:r w:rsidR="00BF6A9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  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منهم عدد 2 رسالة مشرف رئيسي</w:t>
            </w:r>
            <w:r w:rsidR="00BF6A9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- ج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امعة فاخننجن </w:t>
            </w:r>
            <w:r w:rsidR="00BF6A91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-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هولندا)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43B38E3E" w:rsidR="0013004C" w:rsidRPr="00BF6A91" w:rsidRDefault="004C46E9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F6A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13004C" w:rsidRPr="0013004C" w14:paraId="017A6FB6" w14:textId="77777777" w:rsidTr="00BF6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624" w:type="dxa"/>
            <w:gridSpan w:val="2"/>
          </w:tcPr>
          <w:p w14:paraId="6876E90C" w14:textId="34C1C962" w:rsidR="00A53383" w:rsidRP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1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مدير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البحثي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بعنوان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"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تقييم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تصنيف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الـ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HLA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والعوامل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البيئية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لدى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لأطف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 ا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لمصريين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المصابين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بداء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السكري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النمط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األول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"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24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شهر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464F4874" w14:textId="3418E52E" w:rsidR="00A53383" w:rsidRP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2 .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الباحث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الرئيسي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بعنوان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"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الكشف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األغذية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المواد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الغذائية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المهندسة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وراثيا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مصر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"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(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18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شهر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654EF1C0" w14:textId="135A79AF" w:rsidR="00A53383" w:rsidRP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3 .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الباحث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الرئيسي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بعنوان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"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توصيف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تقدير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التنوعات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التراكيب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الوراثية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للدجاج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المحلي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لكال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مصر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الصين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(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3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سنوات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.</w:t>
            </w:r>
          </w:p>
          <w:p w14:paraId="209D4E02" w14:textId="1F7F7AA1" w:rsidR="00A53383" w:rsidRP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4 .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عضو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بعنوان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التنوعات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الوراثية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الزراعية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.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(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مدة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3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سنوات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).</w:t>
            </w:r>
          </w:p>
          <w:p w14:paraId="517D85AB" w14:textId="4766B27F" w:rsidR="00A53383" w:rsidRP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5 .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مشروع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STDF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لدعم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التقنيات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رقم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2936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بعنوان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"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نحو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تقنيات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متقدمة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بمركز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بحوث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التقنية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الحيوية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بجامعة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قناة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السويس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"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باجمالى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مبلغ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خمسة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ماليين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جنيها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مصريا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2010 -2012 .</w:t>
            </w:r>
          </w:p>
          <w:p w14:paraId="6107BE2E" w14:textId="77777777" w:rsidR="00A53383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  <w:p w14:paraId="577DCCFB" w14:textId="49DA915F" w:rsidR="00A53383" w:rsidRPr="00BF6A91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 w:rsidRPr="00BF6A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المشروعات</w:t>
            </w:r>
            <w:r w:rsidRPr="00BF6A9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F6A9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القومية</w:t>
            </w:r>
            <w:r w:rsidRPr="00BF6A9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  <w:p w14:paraId="110090DE" w14:textId="0951D616" w:rsidR="0013004C" w:rsidRPr="0013004C" w:rsidRDefault="00A53383" w:rsidP="00A5338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6 .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المساهمة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في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وضع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خارطة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الطريق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لتنمية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قطاع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الدجاج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الريفي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بالمشاركة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بالجلسات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العلمية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المتخصصة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بتكليف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من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أكاديمية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البحث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العلمي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و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التكنولوجيا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– </w:t>
            </w:r>
            <w:r w:rsidRPr="00A53383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القاهرة</w:t>
            </w:r>
            <w:r w:rsidRPr="00A53383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2017</w:t>
            </w: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677B2D8C" w:rsidR="0013004C" w:rsidRPr="0013004C" w:rsidRDefault="00A53383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أكاديميىة البحث العلمي - </w:t>
            </w:r>
            <w:r w:rsidRPr="00A53383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STDF</w:t>
            </w:r>
          </w:p>
        </w:tc>
      </w:tr>
    </w:tbl>
    <w:p w14:paraId="23B8FA63" w14:textId="77777777" w:rsidR="0094588F" w:rsidRDefault="0094588F" w:rsidP="00F63EFD"/>
    <w:sectPr w:rsidR="0094588F" w:rsidSect="00AE737D">
      <w:headerReference w:type="default" r:id="rId7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2CAD4" w14:textId="77777777" w:rsidR="00CE6B99" w:rsidRDefault="00CE6B99" w:rsidP="00AE737D">
      <w:pPr>
        <w:spacing w:after="0" w:line="240" w:lineRule="auto"/>
      </w:pPr>
      <w:r>
        <w:separator/>
      </w:r>
    </w:p>
  </w:endnote>
  <w:endnote w:type="continuationSeparator" w:id="0">
    <w:p w14:paraId="70FF98E2" w14:textId="77777777" w:rsidR="00CE6B99" w:rsidRDefault="00CE6B99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56AD7" w14:textId="77777777" w:rsidR="00CE6B99" w:rsidRDefault="00CE6B99" w:rsidP="00AE737D">
      <w:pPr>
        <w:spacing w:after="0" w:line="240" w:lineRule="auto"/>
      </w:pPr>
      <w:r>
        <w:separator/>
      </w:r>
    </w:p>
  </w:footnote>
  <w:footnote w:type="continuationSeparator" w:id="0">
    <w:p w14:paraId="371313DE" w14:textId="77777777" w:rsidR="00CE6B99" w:rsidRDefault="00CE6B99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757013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8F"/>
    <w:rsid w:val="000103FD"/>
    <w:rsid w:val="0013004C"/>
    <w:rsid w:val="001477AB"/>
    <w:rsid w:val="001B4A61"/>
    <w:rsid w:val="00283439"/>
    <w:rsid w:val="00310786"/>
    <w:rsid w:val="00436688"/>
    <w:rsid w:val="00476E5B"/>
    <w:rsid w:val="004C46E9"/>
    <w:rsid w:val="00927F5A"/>
    <w:rsid w:val="00936F25"/>
    <w:rsid w:val="0094588F"/>
    <w:rsid w:val="00A53383"/>
    <w:rsid w:val="00AE737D"/>
    <w:rsid w:val="00B13BB5"/>
    <w:rsid w:val="00BF6A91"/>
    <w:rsid w:val="00C23687"/>
    <w:rsid w:val="00CE6B99"/>
    <w:rsid w:val="00E4659F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6071"/>
  <w15:docId w15:val="{40B4EA64-2481-4BD9-8EF5-5E88621C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Saeed</dc:creator>
  <cp:lastModifiedBy>Tarik</cp:lastModifiedBy>
  <cp:revision>6</cp:revision>
  <cp:lastPrinted>2019-08-19T08:00:00Z</cp:lastPrinted>
  <dcterms:created xsi:type="dcterms:W3CDTF">2020-05-30T23:49:00Z</dcterms:created>
  <dcterms:modified xsi:type="dcterms:W3CDTF">2020-05-31T01:13:00Z</dcterms:modified>
</cp:coreProperties>
</file>