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1134"/>
        <w:jc w:val="center"/>
        <w:rPr>
          <w:rFonts w:ascii="Sakkal Majalla" w:hAnsi="Sakkal Majalla" w:eastAsia="ヒラギノ角ゴ Pro W3" w:cs="Sakkal Majalla"/>
          <w:color w:val="002060"/>
          <w:sz w:val="22"/>
          <w:szCs w:val="22"/>
          <w:rtl/>
          <w:lang w:eastAsia="fr-FR"/>
        </w:rPr>
      </w:pPr>
      <w:r>
        <w:rPr>
          <w:rFonts w:hint="cs" w:ascii="Sakkal Majalla" w:hAnsi="Sakkal Majalla" w:cs="Sakkal Majalla"/>
          <w:b/>
          <w:bCs/>
          <w:color w:val="002060"/>
          <w:sz w:val="22"/>
          <w:szCs w:val="22"/>
          <w:rtl/>
        </w:rPr>
        <w:t xml:space="preserve">السيرة الذاتية المختصرة </w:t>
      </w:r>
      <w:r>
        <w:rPr>
          <w:rFonts w:hint="cs" w:ascii="Sakkal Majalla" w:hAnsi="Sakkal Majalla" w:eastAsia="ヒラギノ角ゴ Pro W3" w:cs="Sakkal Majalla"/>
          <w:color w:val="002060"/>
          <w:sz w:val="22"/>
          <w:szCs w:val="22"/>
          <w:rtl/>
          <w:lang w:eastAsia="fr-FR"/>
        </w:rPr>
        <w:t>(صفحتان بحد أقصى)</w:t>
      </w:r>
    </w:p>
    <w:p>
      <w:pPr>
        <w:spacing w:line="240" w:lineRule="auto"/>
        <w:ind w:right="-1134"/>
        <w:jc w:val="center"/>
        <w:rPr>
          <w:rFonts w:ascii="Sakkal Majalla" w:hAnsi="Sakkal Majalla" w:eastAsia="ヒラギノ角ゴ Pro W3" w:cs="Sakkal Majalla"/>
          <w:color w:val="002060"/>
          <w:sz w:val="22"/>
          <w:szCs w:val="22"/>
          <w:rtl/>
          <w:lang w:eastAsia="fr-FR"/>
        </w:rPr>
      </w:pPr>
      <w:r>
        <w:rPr>
          <w:rFonts w:ascii="Sakkal Majalla" w:hAnsi="Sakkal Majalla" w:cs="Sakkal Majalla"/>
          <w:b/>
          <w:bCs/>
          <w:color w:val="002060"/>
          <w:sz w:val="22"/>
          <w:szCs w:val="22"/>
        </w:rPr>
        <w:t xml:space="preserve">Short CV </w:t>
      </w:r>
      <w:r>
        <w:rPr>
          <w:rFonts w:ascii="Sakkal Majalla" w:hAnsi="Sakkal Majalla" w:cs="Sakkal Majalla"/>
          <w:color w:val="002060"/>
          <w:sz w:val="22"/>
          <w:szCs w:val="22"/>
        </w:rPr>
        <w:t>(</w:t>
      </w:r>
      <w:r>
        <w:rPr>
          <w:rFonts w:ascii="Sakkal Majalla" w:hAnsi="Sakkal Majalla" w:eastAsia="ヒラギノ角ゴ Pro W3" w:cs="Sakkal Majalla"/>
          <w:color w:val="002060"/>
          <w:sz w:val="22"/>
          <w:szCs w:val="22"/>
          <w:lang w:eastAsia="fr-FR"/>
        </w:rPr>
        <w:t>Two pages maximum)</w:t>
      </w:r>
    </w:p>
    <w:tbl>
      <w:tblPr>
        <w:tblStyle w:val="9"/>
        <w:bidiVisual/>
        <w:tblW w:w="15208" w:type="dxa"/>
        <w:tblInd w:w="-550"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autofit"/>
        <w:tblCellMar>
          <w:top w:w="0" w:type="dxa"/>
          <w:left w:w="108" w:type="dxa"/>
          <w:bottom w:w="0" w:type="dxa"/>
          <w:right w:w="108" w:type="dxa"/>
        </w:tblCellMar>
      </w:tblPr>
      <w:tblGrid>
        <w:gridCol w:w="4088"/>
        <w:gridCol w:w="905"/>
        <w:gridCol w:w="664"/>
        <w:gridCol w:w="1351"/>
        <w:gridCol w:w="565"/>
        <w:gridCol w:w="1973"/>
        <w:gridCol w:w="1419"/>
        <w:gridCol w:w="2218"/>
        <w:gridCol w:w="2025"/>
      </w:tblGrid>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4088" w:type="dxa"/>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pStyle w:val="8"/>
              <w:numPr>
                <w:ilvl w:val="0"/>
                <w:numId w:val="1"/>
              </w:numPr>
              <w:spacing w:after="0" w:line="240" w:lineRule="auto"/>
              <w:rPr>
                <w:rFonts w:ascii="Sakkal Majalla" w:hAnsi="Sakkal Majalla" w:cs="Sakkal Majalla"/>
                <w:b/>
                <w:bCs/>
                <w:color w:val="FFFFFF" w:themeColor="background1"/>
                <w:sz w:val="24"/>
                <w:szCs w:val="24"/>
                <w:rtl/>
                <w:lang w:bidi="ar-EG"/>
                <w14:textFill>
                  <w14:solidFill>
                    <w14:schemeClr w14:val="bg1"/>
                  </w14:solidFill>
                </w14:textFill>
              </w:rPr>
            </w:pPr>
            <w:r>
              <w:rPr>
                <w:rFonts w:ascii="Sakkal Majalla" w:hAnsi="Sakkal Majalla" w:cs="Sakkal Majalla"/>
                <w:b/>
                <w:bCs/>
                <w:color w:val="FFFFFF" w:themeColor="background1"/>
                <w:sz w:val="24"/>
                <w:szCs w:val="24"/>
                <w:rtl/>
                <w:lang w:bidi="ar-EG"/>
                <w14:textFill>
                  <w14:solidFill>
                    <w14:schemeClr w14:val="bg1"/>
                  </w14:solidFill>
                </w14:textFill>
              </w:rPr>
              <w:t xml:space="preserve">البيانات </w:t>
            </w:r>
            <w:r>
              <w:rPr>
                <w:rFonts w:hint="cs" w:ascii="Sakkal Majalla" w:hAnsi="Sakkal Majalla" w:cs="Sakkal Majalla"/>
                <w:b/>
                <w:bCs/>
                <w:color w:val="FFFFFF" w:themeColor="background1"/>
                <w:sz w:val="24"/>
                <w:szCs w:val="24"/>
                <w:rtl/>
                <w:lang w:bidi="ar-EG"/>
                <w14:textFill>
                  <w14:solidFill>
                    <w14:schemeClr w14:val="bg1"/>
                  </w14:solidFill>
                </w14:textFill>
              </w:rPr>
              <w:t>الأساسية</w:t>
            </w:r>
          </w:p>
        </w:tc>
        <w:tc>
          <w:tcPr>
            <w:tcW w:w="3485" w:type="dxa"/>
            <w:gridSpan w:val="4"/>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line="240" w:lineRule="auto"/>
              <w:rPr>
                <w:rFonts w:ascii="Sakkal Majalla" w:hAnsi="Sakkal Majalla" w:cs="Sakkal Majalla"/>
                <w:b/>
                <w:bCs/>
                <w:color w:val="FFFFFF" w:themeColor="background1"/>
                <w:sz w:val="24"/>
                <w:szCs w:val="24"/>
                <w:rtl/>
                <w:lang w:bidi="ar-EG"/>
                <w14:textFill>
                  <w14:solidFill>
                    <w14:schemeClr w14:val="bg1"/>
                  </w14:solidFill>
                </w14:textFill>
              </w:rPr>
            </w:pPr>
          </w:p>
        </w:tc>
        <w:tc>
          <w:tcPr>
            <w:tcW w:w="3392" w:type="dxa"/>
            <w:gridSpan w:val="2"/>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line="240" w:lineRule="auto"/>
              <w:rPr>
                <w:rFonts w:ascii="Sakkal Majalla" w:hAnsi="Sakkal Majalla" w:cs="Sakkal Majalla"/>
                <w:b/>
                <w:bCs/>
                <w:color w:val="FFFFFF" w:themeColor="background1"/>
                <w:sz w:val="24"/>
                <w:szCs w:val="24"/>
                <w:rtl/>
                <w:lang w:bidi="ar-EG"/>
                <w14:textFill>
                  <w14:solidFill>
                    <w14:schemeClr w14:val="bg1"/>
                  </w14:solidFill>
                </w14:textFill>
              </w:rPr>
            </w:pPr>
          </w:p>
        </w:tc>
        <w:tc>
          <w:tcPr>
            <w:tcW w:w="2218" w:type="dxa"/>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line="240" w:lineRule="auto"/>
              <w:rPr>
                <w:rFonts w:ascii="Sakkal Majalla" w:hAnsi="Sakkal Majalla" w:cs="Sakkal Majalla"/>
                <w:b/>
                <w:bCs/>
                <w:color w:val="FFFFFF" w:themeColor="background1"/>
                <w:sz w:val="24"/>
                <w:szCs w:val="24"/>
                <w:rtl/>
                <w:lang w:bidi="ar-EG"/>
                <w14:textFill>
                  <w14:solidFill>
                    <w14:schemeClr w14:val="bg1"/>
                  </w14:solidFill>
                </w14:textFill>
              </w:rPr>
            </w:pPr>
          </w:p>
        </w:tc>
        <w:tc>
          <w:tcPr>
            <w:tcW w:w="2025" w:type="dxa"/>
            <w:tcBorders>
              <w:top w:val="single" w:color="5B9BD5" w:themeColor="accent5" w:sz="4" w:space="0"/>
              <w:bottom w:val="single" w:color="5B9BD5" w:themeColor="accent5" w:sz="4" w:space="0"/>
              <w:right w:val="single" w:color="5B9BD5" w:themeColor="accent5" w:sz="4" w:space="0"/>
              <w:insideH w:val="single" w:sz="4" w:space="0"/>
              <w:insideV w:val="nil"/>
            </w:tcBorders>
            <w:shd w:val="clear" w:color="auto" w:fill="5B9BD5" w:themeFill="accent5"/>
          </w:tcPr>
          <w:p>
            <w:pPr>
              <w:pStyle w:val="8"/>
              <w:numPr>
                <w:ilvl w:val="0"/>
                <w:numId w:val="2"/>
              </w:numPr>
              <w:bidi w:val="0"/>
              <w:spacing w:after="0" w:line="240" w:lineRule="auto"/>
              <w:rPr>
                <w:rFonts w:ascii="Sakkal Majalla" w:hAnsi="Sakkal Majalla" w:cs="Sakkal Majalla"/>
                <w:b/>
                <w:bCs/>
                <w:color w:val="FFFFFF" w:themeColor="background1"/>
                <w:sz w:val="24"/>
                <w:szCs w:val="24"/>
                <w:rtl/>
                <w:lang w:bidi="ar-EG"/>
                <w14:textFill>
                  <w14:solidFill>
                    <w14:schemeClr w14:val="bg1"/>
                  </w14:solidFill>
                </w14:textFill>
              </w:rPr>
            </w:pPr>
            <w:r>
              <w:rPr>
                <w:rFonts w:ascii="Sakkal Majalla" w:hAnsi="Sakkal Majalla" w:cs="Sakkal Majalla"/>
                <w:b/>
                <w:bCs/>
                <w:color w:val="FFFFFF" w:themeColor="background1"/>
                <w:sz w:val="24"/>
                <w:szCs w:val="24"/>
                <w:lang w:bidi="ar-EG"/>
                <w14:textFill>
                  <w14:solidFill>
                    <w14:schemeClr w14:val="bg1"/>
                  </w14:solidFill>
                </w14:textFill>
              </w:rPr>
              <w:t xml:space="preserve">Basic information      </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4088" w:type="dxa"/>
            <w:shd w:val="clear" w:color="auto" w:fill="DEEAF6" w:themeFill="accent5" w:themeFillTint="33"/>
          </w:tcPr>
          <w:p>
            <w:pPr>
              <w:spacing w:after="0" w:line="240" w:lineRule="auto"/>
              <w:rPr>
                <w:rFonts w:hint="default" w:ascii="Calibri" w:hAnsi="Calibri" w:cs="Calibri"/>
                <w:b/>
                <w:bCs/>
                <w:sz w:val="16"/>
                <w:szCs w:val="16"/>
                <w:rtl/>
                <w:lang w:bidi="ar-SA"/>
              </w:rPr>
            </w:pPr>
            <w:r>
              <w:rPr>
                <w:rFonts w:hint="default" w:ascii="Calibri" w:hAnsi="Calibri" w:cs="Calibri"/>
                <w:b/>
                <w:bCs/>
                <w:sz w:val="16"/>
                <w:szCs w:val="16"/>
                <w:rtl/>
                <w:lang w:bidi="ar-SA"/>
              </w:rPr>
              <w:t>الاسم باللغة العربية:</w:t>
            </w:r>
          </w:p>
        </w:tc>
        <w:tc>
          <w:tcPr>
            <w:tcW w:w="3485" w:type="dxa"/>
            <w:gridSpan w:val="4"/>
            <w:shd w:val="clear" w:color="auto" w:fill="DEEAF6" w:themeFill="accent5" w:themeFillTint="33"/>
          </w:tcPr>
          <w:p>
            <w:pPr>
              <w:wordWrap w:val="0"/>
              <w:spacing w:after="0" w:line="240" w:lineRule="auto"/>
              <w:rPr>
                <w:rFonts w:hint="default" w:ascii="Calibri" w:hAnsi="Calibri" w:cs="Calibri"/>
                <w:sz w:val="16"/>
                <w:szCs w:val="16"/>
                <w:rtl/>
                <w:lang w:val="en-US" w:bidi="ar-EG"/>
              </w:rPr>
            </w:pPr>
            <w:r>
              <w:rPr>
                <w:rFonts w:hint="default" w:ascii="Calibri" w:hAnsi="Calibri" w:cs="Calibri"/>
                <w:sz w:val="16"/>
                <w:szCs w:val="16"/>
                <w:rtl/>
                <w:cs/>
                <w:lang w:val="en-US" w:bidi="ar-EG"/>
              </w:rPr>
              <w:t>فؤاد حسن محمد علي</w:t>
            </w:r>
          </w:p>
        </w:tc>
        <w:tc>
          <w:tcPr>
            <w:tcW w:w="3392" w:type="dxa"/>
            <w:gridSpan w:val="2"/>
            <w:shd w:val="clear" w:color="auto" w:fill="DEEAF6" w:themeFill="accent5" w:themeFillTint="33"/>
          </w:tcPr>
          <w:p>
            <w:pPr>
              <w:spacing w:after="0" w:line="240" w:lineRule="auto"/>
              <w:rPr>
                <w:rFonts w:hint="default" w:ascii="Calibri" w:hAnsi="Calibri" w:cs="Calibri"/>
                <w:sz w:val="16"/>
                <w:szCs w:val="16"/>
                <w:rtl/>
                <w:lang w:val="en-US" w:bidi="ar-EG"/>
              </w:rPr>
            </w:pPr>
            <w:r>
              <w:rPr>
                <w:rFonts w:hint="default" w:ascii="Calibri" w:hAnsi="Calibri" w:cs="Calibri"/>
                <w:sz w:val="16"/>
                <w:szCs w:val="16"/>
              </w:rPr>
              <w:t>Fouad Hassan Mohamed Ali</w:t>
            </w:r>
          </w:p>
        </w:tc>
        <w:tc>
          <w:tcPr>
            <w:tcW w:w="2218" w:type="dxa"/>
            <w:shd w:val="clear" w:color="auto" w:fill="DEEAF6" w:themeFill="accent5" w:themeFillTint="33"/>
          </w:tcPr>
          <w:p>
            <w:pPr>
              <w:bidi w:val="0"/>
              <w:spacing w:after="0" w:line="240" w:lineRule="auto"/>
              <w:rPr>
                <w:rFonts w:hint="default" w:ascii="Calibri" w:hAnsi="Calibri" w:cs="Calibri"/>
                <w:sz w:val="16"/>
                <w:szCs w:val="16"/>
                <w:rtl/>
                <w:lang w:bidi="ar-EG"/>
              </w:rPr>
            </w:pPr>
            <w:r>
              <w:rPr>
                <w:rFonts w:hint="default" w:ascii="Calibri" w:hAnsi="Calibri" w:cs="Calibri"/>
                <w:b/>
                <w:bCs/>
                <w:sz w:val="16"/>
                <w:szCs w:val="16"/>
              </w:rPr>
              <w:t>Full Name in English:</w:t>
            </w:r>
          </w:p>
        </w:tc>
        <w:tc>
          <w:tcPr>
            <w:tcW w:w="2025" w:type="dxa"/>
            <w:vMerge w:val="restart"/>
            <w:shd w:val="clear" w:color="auto" w:fill="auto"/>
            <w:vAlign w:val="center"/>
          </w:tcPr>
          <w:p>
            <w:pPr>
              <w:bidi w:val="0"/>
              <w:spacing w:after="0" w:line="240" w:lineRule="auto"/>
              <w:jc w:val="center"/>
              <w:rPr>
                <w:rFonts w:ascii="Sakkal Majalla" w:hAnsi="Sakkal Majalla" w:cs="Sakkal Majalla"/>
                <w:sz w:val="24"/>
                <w:szCs w:val="24"/>
                <w:rtl/>
                <w:lang w:bidi="ar-EG"/>
              </w:rPr>
            </w:pPr>
            <w:r>
              <w:rPr>
                <w:b/>
                <w:bCs/>
              </w:rPr>
              <w:drawing>
                <wp:anchor distT="0" distB="0" distL="114300" distR="114300" simplePos="0" relativeHeight="251658240" behindDoc="0" locked="0" layoutInCell="1" allowOverlap="1">
                  <wp:simplePos x="0" y="0"/>
                  <wp:positionH relativeFrom="column">
                    <wp:posOffset>-5080</wp:posOffset>
                  </wp:positionH>
                  <wp:positionV relativeFrom="paragraph">
                    <wp:posOffset>-831850</wp:posOffset>
                  </wp:positionV>
                  <wp:extent cx="1183640" cy="1581785"/>
                  <wp:effectExtent l="0" t="0" r="5080" b="3175"/>
                  <wp:wrapSquare wrapText="bothSides"/>
                  <wp:docPr id="2" name="Picture 2" descr="C:\Users\New Master\Desktop\SAM_4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New Master\Desktop\SAM_48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83640" cy="1581785"/>
                          </a:xfrm>
                          <a:prstGeom prst="rect">
                            <a:avLst/>
                          </a:prstGeom>
                          <a:noFill/>
                          <a:ln>
                            <a:noFill/>
                          </a:ln>
                        </pic:spPr>
                      </pic:pic>
                    </a:graphicData>
                  </a:graphic>
                </wp:anchor>
              </w:drawing>
            </w:r>
            <w:r>
              <w:rPr>
                <w:rFonts w:hint="cs" w:ascii="Sakkal Majalla" w:hAnsi="Sakkal Majalla" w:cs="Sakkal Majalla"/>
                <w:b/>
                <w:bCs/>
                <w:sz w:val="24"/>
                <w:szCs w:val="24"/>
                <w:rtl/>
              </w:rPr>
              <w:t>صورة شخصية</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4088" w:type="dxa"/>
            <w:vAlign w:val="center"/>
          </w:tcPr>
          <w:p>
            <w:pPr>
              <w:spacing w:after="0" w:line="240" w:lineRule="auto"/>
              <w:rPr>
                <w:rFonts w:hint="default" w:ascii="Calibri" w:hAnsi="Calibri" w:cs="Calibri"/>
                <w:b/>
                <w:bCs/>
                <w:sz w:val="16"/>
                <w:szCs w:val="16"/>
                <w:rtl/>
                <w:lang w:bidi="ar-EG"/>
              </w:rPr>
            </w:pPr>
            <w:r>
              <w:rPr>
                <w:rFonts w:hint="default" w:ascii="Calibri" w:hAnsi="Calibri" w:cs="Calibri"/>
                <w:b/>
                <w:bCs/>
                <w:sz w:val="16"/>
                <w:szCs w:val="16"/>
                <w:rtl/>
                <w:lang w:bidi="ar-EG"/>
              </w:rPr>
              <w:t>المؤهلات العلمية</w:t>
            </w:r>
            <w:r>
              <w:rPr>
                <w:rFonts w:hint="default" w:ascii="Calibri" w:hAnsi="Calibri" w:cs="Calibri"/>
                <w:b/>
                <w:bCs/>
                <w:sz w:val="16"/>
                <w:szCs w:val="16"/>
                <w:lang w:bidi="ar-EG"/>
              </w:rPr>
              <w:t>:</w:t>
            </w:r>
          </w:p>
        </w:tc>
        <w:tc>
          <w:tcPr>
            <w:tcW w:w="3485" w:type="dxa"/>
            <w:gridSpan w:val="4"/>
          </w:tcPr>
          <w:p>
            <w:pPr>
              <w:wordWrap w:val="0"/>
              <w:spacing w:after="0" w:line="240" w:lineRule="auto"/>
              <w:rPr>
                <w:rFonts w:hint="default" w:ascii="Calibri" w:hAnsi="Calibri" w:cs="Calibri"/>
                <w:sz w:val="16"/>
                <w:szCs w:val="16"/>
                <w:rtl/>
                <w:cs/>
                <w:lang w:val="en-US" w:bidi="ar-EG"/>
              </w:rPr>
            </w:pPr>
            <w:r>
              <w:rPr>
                <w:rFonts w:hint="default" w:ascii="Calibri" w:hAnsi="Calibri" w:cs="Calibri"/>
                <w:sz w:val="16"/>
                <w:szCs w:val="16"/>
                <w:rtl/>
                <w:cs/>
                <w:lang w:val="en-US" w:bidi="ar-EG"/>
              </w:rPr>
              <w:t>دكتوراه في التكنولوحيا الحيوية - بساتين</w:t>
            </w:r>
          </w:p>
          <w:p>
            <w:pPr>
              <w:wordWrap w:val="0"/>
              <w:spacing w:after="0" w:line="240" w:lineRule="auto"/>
              <w:rPr>
                <w:rFonts w:hint="default" w:ascii="Calibri" w:hAnsi="Calibri" w:cs="Calibri"/>
                <w:sz w:val="16"/>
                <w:szCs w:val="16"/>
                <w:rtl/>
                <w:cs/>
                <w:lang w:val="en-US" w:bidi="ar-EG"/>
              </w:rPr>
            </w:pPr>
            <w:r>
              <w:rPr>
                <w:rFonts w:hint="default" w:ascii="Calibri" w:hAnsi="Calibri" w:cs="Calibri"/>
                <w:sz w:val="16"/>
                <w:szCs w:val="16"/>
                <w:rtl/>
                <w:cs/>
                <w:lang w:val="en-US" w:bidi="ar-EG"/>
              </w:rPr>
              <w:t>جامعة ميريلاند - الولايات المتحدة الأمريكية</w:t>
            </w:r>
          </w:p>
        </w:tc>
        <w:tc>
          <w:tcPr>
            <w:tcW w:w="3392" w:type="dxa"/>
            <w:gridSpan w:val="2"/>
          </w:tcPr>
          <w:p>
            <w:pPr>
              <w:spacing w:after="0" w:line="240" w:lineRule="auto"/>
              <w:rPr>
                <w:rFonts w:hint="default" w:ascii="Calibri" w:hAnsi="Calibri" w:cs="Calibri"/>
                <w:sz w:val="16"/>
                <w:szCs w:val="16"/>
                <w:rtl/>
                <w:lang w:bidi="ar-EG"/>
              </w:rPr>
            </w:pPr>
            <w:r>
              <w:rPr>
                <w:rFonts w:hint="default" w:ascii="Calibri" w:hAnsi="Calibri" w:cs="Calibri"/>
                <w:sz w:val="16"/>
                <w:szCs w:val="16"/>
              </w:rPr>
              <w:t>PhD in Horticulture Biotechnology, University of Maryland, USA</w:t>
            </w:r>
          </w:p>
        </w:tc>
        <w:tc>
          <w:tcPr>
            <w:tcW w:w="2218" w:type="dxa"/>
          </w:tcPr>
          <w:p>
            <w:pPr>
              <w:bidi w:val="0"/>
              <w:spacing w:after="0" w:line="240" w:lineRule="auto"/>
              <w:rPr>
                <w:rFonts w:hint="default" w:ascii="Calibri" w:hAnsi="Calibri" w:cs="Calibri"/>
                <w:sz w:val="16"/>
                <w:szCs w:val="16"/>
                <w:rtl/>
                <w:lang w:bidi="ar-EG"/>
              </w:rPr>
            </w:pPr>
            <w:r>
              <w:rPr>
                <w:rFonts w:hint="default" w:ascii="Calibri" w:hAnsi="Calibri" w:cs="Calibri"/>
                <w:b/>
                <w:bCs/>
                <w:sz w:val="16"/>
                <w:szCs w:val="16"/>
                <w:lang w:bidi="ar-EG"/>
              </w:rPr>
              <w:t>Scientific qualifications:</w:t>
            </w:r>
          </w:p>
        </w:tc>
        <w:tc>
          <w:tcPr>
            <w:tcW w:w="2025" w:type="dxa"/>
            <w:vMerge w:val="continue"/>
            <w:shd w:val="clear" w:color="auto" w:fill="auto"/>
          </w:tcPr>
          <w:p>
            <w:pPr>
              <w:bidi w:val="0"/>
              <w:spacing w:after="0" w:line="240" w:lineRule="auto"/>
              <w:rPr>
                <w:rFonts w:ascii="Sakkal Majalla" w:hAnsi="Sakkal Majalla" w:cs="Sakkal Majalla"/>
                <w:sz w:val="24"/>
                <w:szCs w:val="24"/>
                <w:rtl/>
                <w:lang w:bidi="ar-EG"/>
              </w:rPr>
            </w:pP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4088" w:type="dxa"/>
            <w:shd w:val="clear" w:color="auto" w:fill="DEEAF6" w:themeFill="accent5" w:themeFillTint="33"/>
          </w:tcPr>
          <w:p>
            <w:pPr>
              <w:spacing w:after="0" w:line="240" w:lineRule="auto"/>
              <w:rPr>
                <w:rFonts w:hint="default" w:ascii="Calibri" w:hAnsi="Calibri" w:cs="Calibri"/>
                <w:b/>
                <w:bCs/>
                <w:sz w:val="16"/>
                <w:szCs w:val="16"/>
                <w:rtl/>
                <w:lang w:bidi="ar-EG"/>
              </w:rPr>
            </w:pPr>
            <w:r>
              <w:rPr>
                <w:rFonts w:hint="default" w:ascii="Calibri" w:hAnsi="Calibri" w:cs="Calibri"/>
                <w:b/>
                <w:bCs/>
                <w:sz w:val="16"/>
                <w:szCs w:val="16"/>
                <w:rtl/>
                <w:lang w:bidi="ar-SA"/>
              </w:rPr>
              <w:t>الوظيفة الحالية:</w:t>
            </w:r>
          </w:p>
        </w:tc>
        <w:tc>
          <w:tcPr>
            <w:tcW w:w="3485" w:type="dxa"/>
            <w:gridSpan w:val="4"/>
            <w:shd w:val="clear" w:color="auto" w:fill="DEEAF6" w:themeFill="accent5" w:themeFillTint="33"/>
          </w:tcPr>
          <w:p>
            <w:pPr>
              <w:wordWrap w:val="0"/>
              <w:spacing w:after="0" w:line="240" w:lineRule="auto"/>
              <w:rPr>
                <w:rFonts w:hint="default" w:ascii="Calibri" w:hAnsi="Calibri" w:cs="Calibri"/>
                <w:sz w:val="16"/>
                <w:szCs w:val="16"/>
                <w:rtl/>
                <w:cs/>
                <w:lang w:val="en-US" w:bidi="ar-EG"/>
              </w:rPr>
            </w:pPr>
            <w:r>
              <w:rPr>
                <w:rFonts w:hint="default" w:ascii="Calibri" w:hAnsi="Calibri" w:cs="Calibri"/>
                <w:sz w:val="16"/>
                <w:szCs w:val="16"/>
                <w:rtl/>
                <w:cs/>
                <w:lang w:bidi="ar-EG"/>
              </w:rPr>
              <w:t>أستاذ</w:t>
            </w:r>
            <w:r>
              <w:rPr>
                <w:rFonts w:hint="default" w:ascii="Calibri" w:hAnsi="Calibri" w:cs="Calibri"/>
                <w:sz w:val="16"/>
                <w:szCs w:val="16"/>
                <w:rtl/>
                <w:cs/>
                <w:lang w:val="en-US" w:bidi="ar-EG"/>
              </w:rPr>
              <w:t xml:space="preserve">  بقسم البساتين بكلية الزراعة - </w:t>
            </w:r>
          </w:p>
          <w:p>
            <w:pPr>
              <w:wordWrap w:val="0"/>
              <w:spacing w:after="0" w:line="240" w:lineRule="auto"/>
              <w:rPr>
                <w:rFonts w:hint="default" w:ascii="Calibri" w:hAnsi="Calibri" w:cs="Calibri"/>
                <w:sz w:val="16"/>
                <w:szCs w:val="16"/>
                <w:rtl/>
                <w:cs/>
                <w:lang w:val="en-US" w:bidi="ar-EG"/>
              </w:rPr>
            </w:pPr>
            <w:r>
              <w:rPr>
                <w:rFonts w:hint="default" w:ascii="Calibri" w:hAnsi="Calibri" w:cs="Calibri"/>
                <w:sz w:val="16"/>
                <w:szCs w:val="16"/>
                <w:rtl/>
                <w:cs/>
                <w:lang w:val="en-US" w:bidi="ar-EG"/>
              </w:rPr>
              <w:t>جامعة قناة السويس</w:t>
            </w:r>
          </w:p>
          <w:p>
            <w:pPr>
              <w:wordWrap w:val="0"/>
              <w:spacing w:after="0" w:line="240" w:lineRule="auto"/>
              <w:rPr>
                <w:rFonts w:hint="default" w:ascii="Calibri" w:hAnsi="Calibri" w:cs="Calibri"/>
                <w:sz w:val="16"/>
                <w:szCs w:val="16"/>
                <w:rtl/>
                <w:cs/>
                <w:lang w:val="en-US" w:bidi="ar-EG"/>
              </w:rPr>
            </w:pPr>
          </w:p>
        </w:tc>
        <w:tc>
          <w:tcPr>
            <w:tcW w:w="3392" w:type="dxa"/>
            <w:gridSpan w:val="2"/>
            <w:shd w:val="clear" w:color="auto" w:fill="DEEAF6" w:themeFill="accent5" w:themeFillTint="33"/>
          </w:tcPr>
          <w:p>
            <w:pPr>
              <w:wordWrap w:val="0"/>
              <w:spacing w:after="0" w:line="240" w:lineRule="auto"/>
              <w:rPr>
                <w:rFonts w:hint="default" w:ascii="Calibri" w:hAnsi="Calibri" w:cs="Calibri"/>
                <w:sz w:val="16"/>
                <w:szCs w:val="16"/>
                <w:rtl/>
                <w:lang w:val="en-US" w:bidi="ar-EG"/>
              </w:rPr>
            </w:pPr>
            <w:r>
              <w:rPr>
                <w:rFonts w:hint="default" w:ascii="Calibri" w:hAnsi="Calibri" w:cs="Calibri"/>
                <w:sz w:val="16"/>
                <w:szCs w:val="16"/>
                <w:rtl w:val="0"/>
                <w:lang w:val="en-US" w:bidi="ar-EG"/>
              </w:rPr>
              <w:t xml:space="preserve"> </w:t>
            </w:r>
            <w:r>
              <w:rPr>
                <w:rFonts w:hint="default" w:ascii="Calibri" w:hAnsi="Calibri" w:cs="Calibri"/>
                <w:sz w:val="16"/>
                <w:szCs w:val="16"/>
              </w:rPr>
              <w:t xml:space="preserve"> Professor emirate, Horticulture Dept. Faculty of Agriculture, Suez Canal Univ.</w:t>
            </w:r>
          </w:p>
        </w:tc>
        <w:tc>
          <w:tcPr>
            <w:tcW w:w="2218" w:type="dxa"/>
            <w:shd w:val="clear" w:color="auto" w:fill="DEEAF6" w:themeFill="accent5" w:themeFillTint="33"/>
          </w:tcPr>
          <w:p>
            <w:pPr>
              <w:bidi w:val="0"/>
              <w:spacing w:after="0" w:line="240" w:lineRule="auto"/>
              <w:rPr>
                <w:rFonts w:hint="default" w:ascii="Calibri" w:hAnsi="Calibri" w:cs="Calibri"/>
                <w:sz w:val="16"/>
                <w:szCs w:val="16"/>
                <w:rtl/>
                <w:lang w:bidi="ar-EG"/>
              </w:rPr>
            </w:pPr>
            <w:r>
              <w:rPr>
                <w:rFonts w:hint="default" w:ascii="Calibri" w:hAnsi="Calibri" w:cs="Calibri"/>
                <w:b/>
                <w:bCs/>
                <w:sz w:val="16"/>
                <w:szCs w:val="16"/>
              </w:rPr>
              <w:t xml:space="preserve">Current position:                                                                                                      </w:t>
            </w:r>
          </w:p>
        </w:tc>
        <w:tc>
          <w:tcPr>
            <w:tcW w:w="2025" w:type="dxa"/>
            <w:vMerge w:val="continue"/>
            <w:shd w:val="clear" w:color="auto" w:fill="auto"/>
          </w:tcPr>
          <w:p>
            <w:pPr>
              <w:bidi w:val="0"/>
              <w:spacing w:after="0" w:line="240" w:lineRule="auto"/>
              <w:rPr>
                <w:rFonts w:ascii="Sakkal Majalla" w:hAnsi="Sakkal Majalla" w:cs="Sakkal Majalla"/>
                <w:sz w:val="24"/>
                <w:szCs w:val="24"/>
                <w:rtl/>
                <w:lang w:bidi="ar-EG"/>
              </w:rPr>
            </w:pP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4088" w:type="dxa"/>
          </w:tcPr>
          <w:p>
            <w:pPr>
              <w:spacing w:after="0" w:line="240" w:lineRule="auto"/>
              <w:rPr>
                <w:rFonts w:hint="default" w:ascii="Calibri" w:hAnsi="Calibri" w:cs="Calibri"/>
                <w:b w:val="0"/>
                <w:bCs w:val="0"/>
                <w:sz w:val="16"/>
                <w:szCs w:val="16"/>
                <w:rtl/>
                <w:lang w:bidi="ar-EG"/>
              </w:rPr>
            </w:pPr>
            <w:r>
              <w:rPr>
                <w:rFonts w:hint="default" w:ascii="Calibri" w:hAnsi="Calibri" w:cs="Calibri"/>
                <w:b/>
                <w:bCs/>
                <w:sz w:val="16"/>
                <w:szCs w:val="16"/>
                <w:rtl/>
                <w:lang w:bidi="ar-EG"/>
              </w:rPr>
              <w:t xml:space="preserve">مجال التميز البحثي والتخصص الدقيق </w:t>
            </w:r>
            <w:r>
              <w:rPr>
                <w:rFonts w:hint="default" w:ascii="Calibri" w:hAnsi="Calibri" w:cs="Calibri"/>
                <w:b w:val="0"/>
                <w:bCs w:val="0"/>
                <w:sz w:val="16"/>
                <w:szCs w:val="16"/>
                <w:rtl/>
                <w:lang w:bidi="ar-EG"/>
              </w:rPr>
              <w:t>( لا يزيد عن 100 كلمة)</w:t>
            </w:r>
          </w:p>
        </w:tc>
        <w:tc>
          <w:tcPr>
            <w:tcW w:w="3485" w:type="dxa"/>
            <w:gridSpan w:val="4"/>
          </w:tcPr>
          <w:p>
            <w:pPr>
              <w:jc w:val="both"/>
              <w:rPr>
                <w:rFonts w:hint="default" w:ascii="Calibri" w:hAnsi="Calibri" w:cs="Calibri"/>
                <w:sz w:val="16"/>
                <w:szCs w:val="16"/>
                <w:rtl/>
                <w:lang w:val="en-US" w:bidi="ar-SA"/>
              </w:rPr>
            </w:pPr>
            <w:r>
              <w:rPr>
                <w:rFonts w:hint="default" w:ascii="Calibri" w:hAnsi="Calibri" w:cs="Calibri"/>
                <w:sz w:val="16"/>
                <w:szCs w:val="16"/>
              </w:rPr>
              <w:t>crop improvement and effects of light.</w:t>
            </w:r>
            <w:r>
              <w:rPr>
                <w:rFonts w:hint="default" w:ascii="Calibri" w:hAnsi="Calibri" w:cs="Calibri"/>
                <w:sz w:val="16"/>
                <w:szCs w:val="16"/>
                <w:lang w:val="en-US"/>
              </w:rPr>
              <w:t xml:space="preserve"> </w:t>
            </w:r>
            <w:r>
              <w:rPr>
                <w:rFonts w:hint="default" w:ascii="Calibri" w:hAnsi="Calibri" w:cs="Calibri"/>
                <w:sz w:val="16"/>
                <w:szCs w:val="16"/>
              </w:rPr>
              <w:t>quality in vitro. Special interest in vegetable grafting for biotic and abiotic stress tolerance and rootstock-scion interactions. Utilization of nanomaterials (nanoparticles of ZnO and SiO2) in enhanced tolerance to salt and water stresses in potato, tomato and strawberry</w:t>
            </w:r>
          </w:p>
        </w:tc>
        <w:tc>
          <w:tcPr>
            <w:tcW w:w="3392" w:type="dxa"/>
            <w:gridSpan w:val="2"/>
          </w:tcPr>
          <w:p>
            <w:pPr>
              <w:jc w:val="both"/>
              <w:rPr>
                <w:rFonts w:hint="default" w:ascii="Calibri" w:hAnsi="Calibri" w:cs="Calibri"/>
                <w:sz w:val="16"/>
                <w:szCs w:val="16"/>
                <w:rtl/>
                <w:lang w:bidi="ar-EG"/>
              </w:rPr>
            </w:pPr>
            <w:r>
              <w:rPr>
                <w:rFonts w:hint="default" w:ascii="Calibri" w:hAnsi="Calibri" w:cs="Calibri"/>
                <w:sz w:val="16"/>
                <w:szCs w:val="16"/>
              </w:rPr>
              <w:t>Vegetable crops production and propagation,</w:t>
            </w:r>
            <w:r>
              <w:rPr>
                <w:rFonts w:hint="default" w:ascii="Calibri" w:hAnsi="Calibri" w:cs="Calibri"/>
                <w:sz w:val="16"/>
                <w:szCs w:val="16"/>
                <w:lang w:val="en-US"/>
              </w:rPr>
              <w:t xml:space="preserve"> </w:t>
            </w:r>
            <w:r>
              <w:rPr>
                <w:rFonts w:hint="default" w:ascii="Calibri" w:hAnsi="Calibri" w:cs="Calibri"/>
                <w:sz w:val="16"/>
                <w:szCs w:val="16"/>
              </w:rPr>
              <w:t>greenhouse</w:t>
            </w:r>
            <w:r>
              <w:rPr>
                <w:rFonts w:hint="default" w:ascii="Calibri" w:hAnsi="Calibri" w:cs="Calibri"/>
                <w:sz w:val="16"/>
                <w:szCs w:val="16"/>
                <w:lang w:val="en-US"/>
              </w:rPr>
              <w:t xml:space="preserve"> </w:t>
            </w:r>
            <w:r>
              <w:rPr>
                <w:rFonts w:hint="default" w:ascii="Calibri" w:hAnsi="Calibri" w:cs="Calibri"/>
                <w:sz w:val="16"/>
                <w:szCs w:val="16"/>
              </w:rPr>
              <w:t>vegetable production and soilless cultures under protected cultivation. Plant biotechnology and</w:t>
            </w:r>
            <w:r>
              <w:rPr>
                <w:rFonts w:hint="default" w:ascii="Calibri" w:hAnsi="Calibri" w:cs="Calibri"/>
                <w:sz w:val="16"/>
                <w:szCs w:val="16"/>
                <w:lang w:val="en-US"/>
              </w:rPr>
              <w:t xml:space="preserve"> </w:t>
            </w:r>
            <w:r>
              <w:rPr>
                <w:rFonts w:hint="default" w:ascii="Calibri" w:hAnsi="Calibri" w:cs="Calibri"/>
                <w:sz w:val="16"/>
                <w:szCs w:val="16"/>
              </w:rPr>
              <w:t xml:space="preserve">use of tissue culture techniques in micropropagation of potato, strawberry, banana among other vegetable and ornamental plants. Studies on phenotypic and genotypic stability of in vitro plants, as well as production of virus-free plants, germplasm preservation and storage, </w:t>
            </w:r>
          </w:p>
        </w:tc>
        <w:tc>
          <w:tcPr>
            <w:tcW w:w="2218" w:type="dxa"/>
            <w:vAlign w:val="center"/>
          </w:tcPr>
          <w:p>
            <w:pPr>
              <w:bidi w:val="0"/>
              <w:spacing w:after="0" w:line="240" w:lineRule="auto"/>
              <w:rPr>
                <w:rFonts w:hint="default" w:ascii="Calibri" w:hAnsi="Calibri" w:cs="Calibri"/>
                <w:b/>
                <w:bCs/>
                <w:sz w:val="16"/>
                <w:szCs w:val="16"/>
                <w:lang w:bidi="ar-EG"/>
              </w:rPr>
            </w:pPr>
            <w:r>
              <w:rPr>
                <w:rFonts w:hint="default" w:ascii="Calibri" w:hAnsi="Calibri" w:cs="Calibri"/>
                <w:b/>
                <w:bCs/>
                <w:sz w:val="16"/>
                <w:szCs w:val="16"/>
                <w:lang w:bidi="ar-EG"/>
              </w:rPr>
              <w:t xml:space="preserve">Specialty </w:t>
            </w:r>
          </w:p>
          <w:p>
            <w:pPr>
              <w:bidi w:val="0"/>
              <w:spacing w:after="0" w:line="240" w:lineRule="auto"/>
              <w:rPr>
                <w:rFonts w:hint="default" w:ascii="Calibri" w:hAnsi="Calibri" w:cs="Calibri"/>
                <w:sz w:val="16"/>
                <w:szCs w:val="16"/>
                <w:rtl/>
                <w:lang w:bidi="ar-EG"/>
              </w:rPr>
            </w:pPr>
            <w:r>
              <w:rPr>
                <w:rFonts w:hint="default" w:ascii="Calibri" w:hAnsi="Calibri" w:cs="Calibri"/>
                <w:b/>
                <w:bCs/>
                <w:sz w:val="16"/>
                <w:szCs w:val="16"/>
                <w:lang w:bidi="ar-EG"/>
              </w:rPr>
              <w:t>(± 100 Words)</w:t>
            </w:r>
          </w:p>
        </w:tc>
        <w:tc>
          <w:tcPr>
            <w:tcW w:w="2025" w:type="dxa"/>
            <w:vMerge w:val="continue"/>
            <w:shd w:val="clear" w:color="auto" w:fill="auto"/>
          </w:tcPr>
          <w:p>
            <w:pPr>
              <w:bidi w:val="0"/>
              <w:spacing w:after="0" w:line="240" w:lineRule="auto"/>
              <w:rPr>
                <w:rFonts w:ascii="Sakkal Majalla" w:hAnsi="Sakkal Majalla" w:cs="Sakkal Majalla"/>
                <w:sz w:val="24"/>
                <w:szCs w:val="24"/>
                <w:rtl/>
                <w:lang w:bidi="ar-EG"/>
              </w:rPr>
            </w:pP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4993" w:type="dxa"/>
            <w:gridSpan w:val="2"/>
            <w:shd w:val="clear" w:color="auto" w:fill="DEEAF6" w:themeFill="accent5" w:themeFillTint="33"/>
          </w:tcPr>
          <w:p>
            <w:pPr>
              <w:spacing w:after="0" w:line="240" w:lineRule="auto"/>
              <w:rPr>
                <w:rStyle w:val="5"/>
                <w:rFonts w:hint="default" w:ascii="Calibri" w:hAnsi="Calibri" w:cs="Calibri"/>
                <w:sz w:val="16"/>
                <w:szCs w:val="16"/>
              </w:rPr>
            </w:pPr>
            <w:r>
              <w:rPr>
                <w:rFonts w:hint="default" w:ascii="Calibri" w:hAnsi="Calibri" w:cs="Calibri"/>
                <w:sz w:val="16"/>
                <w:szCs w:val="16"/>
              </w:rPr>
              <w:fldChar w:fldCharType="begin"/>
            </w:r>
            <w:r>
              <w:rPr>
                <w:rFonts w:hint="default" w:ascii="Calibri" w:hAnsi="Calibri" w:cs="Calibri"/>
                <w:sz w:val="16"/>
                <w:szCs w:val="16"/>
              </w:rPr>
              <w:instrText xml:space="preserve"> HYPERLINK "mailto:fouadhm@gmail.com" </w:instrText>
            </w:r>
            <w:r>
              <w:rPr>
                <w:rFonts w:hint="default" w:ascii="Calibri" w:hAnsi="Calibri" w:cs="Calibri"/>
                <w:sz w:val="16"/>
                <w:szCs w:val="16"/>
              </w:rPr>
              <w:fldChar w:fldCharType="separate"/>
            </w:r>
            <w:r>
              <w:rPr>
                <w:rStyle w:val="5"/>
                <w:rFonts w:hint="default" w:ascii="Calibri" w:hAnsi="Calibri" w:cs="Calibri"/>
                <w:sz w:val="16"/>
                <w:szCs w:val="16"/>
              </w:rPr>
              <w:t>fouadhm@gmail.com</w:t>
            </w:r>
            <w:r>
              <w:rPr>
                <w:rStyle w:val="5"/>
                <w:rFonts w:hint="default" w:ascii="Calibri" w:hAnsi="Calibri" w:cs="Calibri"/>
                <w:sz w:val="16"/>
                <w:szCs w:val="16"/>
              </w:rPr>
              <w:fldChar w:fldCharType="end"/>
            </w:r>
          </w:p>
          <w:p>
            <w:pPr>
              <w:spacing w:after="0" w:line="240" w:lineRule="auto"/>
              <w:rPr>
                <w:rFonts w:hint="default" w:ascii="Calibri" w:hAnsi="Calibri" w:cs="Calibri"/>
                <w:b/>
                <w:bCs/>
                <w:sz w:val="16"/>
                <w:szCs w:val="16"/>
                <w:rtl/>
                <w:lang w:bidi="ar-EG"/>
              </w:rPr>
            </w:pPr>
            <w:r>
              <w:rPr>
                <w:rFonts w:hint="default" w:ascii="Calibri" w:hAnsi="Calibri" w:cs="Calibri"/>
                <w:sz w:val="16"/>
                <w:szCs w:val="16"/>
              </w:rPr>
              <w:t>fouad_ali@agr.suez.edu.eg</w:t>
            </w:r>
          </w:p>
        </w:tc>
        <w:tc>
          <w:tcPr>
            <w:tcW w:w="664" w:type="dxa"/>
            <w:shd w:val="clear" w:color="auto" w:fill="DEEAF6" w:themeFill="accent5" w:themeFillTint="33"/>
          </w:tcPr>
          <w:p>
            <w:pPr>
              <w:bidi w:val="0"/>
              <w:spacing w:after="0" w:line="240" w:lineRule="auto"/>
              <w:rPr>
                <w:rFonts w:hint="default" w:ascii="Calibri" w:hAnsi="Calibri" w:cs="Calibri"/>
                <w:sz w:val="16"/>
                <w:szCs w:val="16"/>
                <w:rtl/>
                <w:lang w:bidi="ar-EG"/>
              </w:rPr>
            </w:pPr>
            <w:r>
              <w:rPr>
                <w:rFonts w:hint="default" w:ascii="Calibri" w:hAnsi="Calibri" w:cs="Calibri"/>
                <w:sz w:val="16"/>
                <w:szCs w:val="16"/>
                <w:lang w:bidi="ar-EG"/>
              </w:rPr>
              <w:t>Email:</w:t>
            </w:r>
          </w:p>
        </w:tc>
        <w:tc>
          <w:tcPr>
            <w:tcW w:w="1351" w:type="dxa"/>
            <w:shd w:val="clear" w:color="auto" w:fill="DEEAF6" w:themeFill="accent5" w:themeFillTint="33"/>
          </w:tcPr>
          <w:p>
            <w:pPr>
              <w:bidi w:val="0"/>
              <w:spacing w:after="0" w:line="240" w:lineRule="auto"/>
              <w:rPr>
                <w:rFonts w:hint="default" w:ascii="Calibri" w:hAnsi="Calibri" w:cs="Calibri"/>
                <w:sz w:val="16"/>
                <w:szCs w:val="16"/>
                <w:rtl/>
                <w:lang w:bidi="ar-EG"/>
              </w:rPr>
            </w:pPr>
          </w:p>
        </w:tc>
        <w:tc>
          <w:tcPr>
            <w:tcW w:w="565" w:type="dxa"/>
            <w:shd w:val="clear" w:color="auto" w:fill="DEEAF6" w:themeFill="accent5" w:themeFillTint="33"/>
          </w:tcPr>
          <w:p>
            <w:pPr>
              <w:bidi w:val="0"/>
              <w:spacing w:after="0" w:line="240" w:lineRule="auto"/>
              <w:rPr>
                <w:rFonts w:hint="default" w:ascii="Calibri" w:hAnsi="Calibri" w:cs="Calibri"/>
                <w:sz w:val="16"/>
                <w:szCs w:val="16"/>
                <w:rtl/>
                <w:lang w:bidi="ar-EG"/>
              </w:rPr>
            </w:pPr>
            <w:r>
              <w:rPr>
                <w:rFonts w:hint="default" w:ascii="Calibri" w:hAnsi="Calibri" w:cs="Calibri"/>
                <w:sz w:val="16"/>
                <w:szCs w:val="16"/>
                <w:lang w:bidi="ar-EG"/>
              </w:rPr>
              <w:t>Fax:</w:t>
            </w:r>
          </w:p>
        </w:tc>
        <w:tc>
          <w:tcPr>
            <w:tcW w:w="1973" w:type="dxa"/>
            <w:shd w:val="clear" w:color="auto" w:fill="DEEAF6" w:themeFill="accent5" w:themeFillTint="33"/>
          </w:tcPr>
          <w:p>
            <w:pPr>
              <w:bidi w:val="0"/>
              <w:spacing w:after="0" w:line="240" w:lineRule="auto"/>
              <w:rPr>
                <w:rFonts w:hint="default" w:ascii="Calibri" w:hAnsi="Calibri" w:cs="Calibri"/>
                <w:sz w:val="16"/>
                <w:szCs w:val="16"/>
                <w:rtl/>
                <w:lang w:bidi="ar-EG"/>
              </w:rPr>
            </w:pPr>
            <w:r>
              <w:rPr>
                <w:rFonts w:hint="default" w:ascii="Calibri" w:hAnsi="Calibri" w:cs="Calibri"/>
                <w:sz w:val="16"/>
                <w:szCs w:val="16"/>
              </w:rPr>
              <w:t xml:space="preserve"> 0100 5711515</w:t>
            </w:r>
          </w:p>
        </w:tc>
        <w:tc>
          <w:tcPr>
            <w:tcW w:w="1419" w:type="dxa"/>
            <w:shd w:val="clear" w:color="auto" w:fill="DEEAF6" w:themeFill="accent5" w:themeFillTint="33"/>
          </w:tcPr>
          <w:p>
            <w:pPr>
              <w:bidi w:val="0"/>
              <w:spacing w:after="0" w:line="240" w:lineRule="auto"/>
              <w:rPr>
                <w:rFonts w:hint="default" w:ascii="Calibri" w:hAnsi="Calibri" w:cs="Calibri"/>
                <w:sz w:val="16"/>
                <w:szCs w:val="16"/>
                <w:rtl/>
                <w:lang w:bidi="ar-EG"/>
              </w:rPr>
            </w:pPr>
            <w:r>
              <w:rPr>
                <w:rFonts w:hint="default" w:ascii="Calibri" w:hAnsi="Calibri" w:cs="Calibri"/>
                <w:sz w:val="16"/>
                <w:szCs w:val="16"/>
                <w:lang w:bidi="ar-EG"/>
              </w:rPr>
              <w:t>Mobile Phone:</w:t>
            </w:r>
          </w:p>
        </w:tc>
        <w:tc>
          <w:tcPr>
            <w:tcW w:w="2218" w:type="dxa"/>
            <w:shd w:val="clear" w:color="auto" w:fill="DEEAF6" w:themeFill="accent5" w:themeFillTint="33"/>
          </w:tcPr>
          <w:p>
            <w:pPr>
              <w:bidi w:val="0"/>
              <w:spacing w:after="0" w:line="240" w:lineRule="auto"/>
              <w:rPr>
                <w:rFonts w:hint="default" w:ascii="Calibri" w:hAnsi="Calibri" w:cs="Calibri"/>
                <w:sz w:val="16"/>
                <w:szCs w:val="16"/>
                <w:rtl/>
                <w:lang w:bidi="ar-EG"/>
              </w:rPr>
            </w:pPr>
            <w:r>
              <w:rPr>
                <w:rFonts w:hint="default" w:ascii="Calibri" w:hAnsi="Calibri" w:cs="Calibri"/>
                <w:b/>
                <w:bCs/>
                <w:sz w:val="16"/>
                <w:szCs w:val="16"/>
                <w:lang w:val="fr-FR"/>
              </w:rPr>
              <w:t>Contact Information:</w:t>
            </w:r>
          </w:p>
        </w:tc>
        <w:tc>
          <w:tcPr>
            <w:tcW w:w="2025" w:type="dxa"/>
            <w:vMerge w:val="continue"/>
            <w:shd w:val="clear" w:color="auto" w:fill="DEEAF6" w:themeFill="accent5" w:themeFillTint="33"/>
          </w:tcPr>
          <w:p>
            <w:pPr>
              <w:bidi w:val="0"/>
              <w:spacing w:after="0" w:line="240" w:lineRule="auto"/>
              <w:rPr>
                <w:rFonts w:hint="default" w:ascii="Calibri" w:hAnsi="Calibri" w:cs="Calibri"/>
                <w:sz w:val="16"/>
                <w:szCs w:val="16"/>
                <w:rtl/>
                <w:lang w:bidi="ar-EG"/>
              </w:rPr>
            </w:pPr>
          </w:p>
        </w:tc>
      </w:tr>
    </w:tbl>
    <w:p>
      <w:pPr>
        <w:spacing w:after="0"/>
        <w:rPr>
          <w:rFonts w:hint="default" w:ascii="Calibri" w:hAnsi="Calibri" w:cs="Calibri"/>
          <w:sz w:val="16"/>
          <w:szCs w:val="16"/>
          <w:lang w:bidi="ar-EG"/>
        </w:rPr>
      </w:pPr>
    </w:p>
    <w:tbl>
      <w:tblPr>
        <w:tblStyle w:val="9"/>
        <w:bidiVisual/>
        <w:tblW w:w="15196" w:type="dxa"/>
        <w:tblInd w:w="-538"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autofit"/>
        <w:tblCellMar>
          <w:top w:w="0" w:type="dxa"/>
          <w:left w:w="108" w:type="dxa"/>
          <w:bottom w:w="0" w:type="dxa"/>
          <w:right w:w="108" w:type="dxa"/>
        </w:tblCellMar>
      </w:tblPr>
      <w:tblGrid>
        <w:gridCol w:w="4076"/>
        <w:gridCol w:w="4466"/>
        <w:gridCol w:w="4111"/>
        <w:gridCol w:w="2543"/>
      </w:tblGrid>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4076" w:type="dxa"/>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pStyle w:val="8"/>
              <w:numPr>
                <w:ilvl w:val="0"/>
                <w:numId w:val="1"/>
              </w:numPr>
              <w:spacing w:after="0" w:line="240" w:lineRule="auto"/>
              <w:rPr>
                <w:rFonts w:hint="default" w:ascii="Calibri" w:hAnsi="Calibri" w:cs="Calibri"/>
                <w:b/>
                <w:bCs/>
                <w:color w:val="FFFFFF" w:themeColor="background1"/>
                <w:sz w:val="16"/>
                <w:szCs w:val="16"/>
                <w:rtl/>
                <w:lang w:bidi="ar-EG"/>
                <w14:textFill>
                  <w14:solidFill>
                    <w14:schemeClr w14:val="bg1"/>
                  </w14:solidFill>
                </w14:textFill>
              </w:rPr>
            </w:pPr>
            <w:r>
              <w:rPr>
                <w:rFonts w:hint="default" w:ascii="Calibri" w:hAnsi="Calibri" w:cs="Calibri"/>
                <w:b/>
                <w:bCs/>
                <w:color w:val="FFFFFF" w:themeColor="background1"/>
                <w:sz w:val="16"/>
                <w:szCs w:val="16"/>
                <w:rtl/>
                <w:lang w:bidi="ar-EG"/>
                <w14:textFill>
                  <w14:solidFill>
                    <w14:schemeClr w14:val="bg1"/>
                  </w14:solidFill>
                </w14:textFill>
              </w:rPr>
              <w:t>الإنجازات العلمية</w:t>
            </w:r>
            <w:r>
              <w:rPr>
                <w:rFonts w:hint="default" w:ascii="Calibri" w:hAnsi="Calibri" w:cs="Calibri"/>
                <w:b/>
                <w:bCs/>
                <w:color w:val="FFFFFF" w:themeColor="background1"/>
                <w:sz w:val="16"/>
                <w:szCs w:val="16"/>
                <w:lang w:bidi="ar-EG"/>
                <w14:textFill>
                  <w14:solidFill>
                    <w14:schemeClr w14:val="bg1"/>
                  </w14:solidFill>
                </w14:textFill>
              </w:rPr>
              <w:t>:</w:t>
            </w:r>
          </w:p>
        </w:tc>
        <w:tc>
          <w:tcPr>
            <w:tcW w:w="4466" w:type="dxa"/>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line="240" w:lineRule="auto"/>
              <w:rPr>
                <w:rFonts w:hint="default" w:ascii="Calibri" w:hAnsi="Calibri" w:cs="Calibri"/>
                <w:b/>
                <w:bCs/>
                <w:color w:val="FFFFFF" w:themeColor="background1"/>
                <w:sz w:val="16"/>
                <w:szCs w:val="16"/>
                <w:rtl/>
                <w:lang w:bidi="ar-EG"/>
                <w14:textFill>
                  <w14:solidFill>
                    <w14:schemeClr w14:val="bg1"/>
                  </w14:solidFill>
                </w14:textFill>
              </w:rPr>
            </w:pPr>
          </w:p>
        </w:tc>
        <w:tc>
          <w:tcPr>
            <w:tcW w:w="4111" w:type="dxa"/>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line="240" w:lineRule="auto"/>
              <w:rPr>
                <w:rFonts w:hint="default" w:ascii="Calibri" w:hAnsi="Calibri" w:cs="Calibri"/>
                <w:b/>
                <w:bCs/>
                <w:color w:val="FFFFFF" w:themeColor="background1"/>
                <w:sz w:val="16"/>
                <w:szCs w:val="16"/>
                <w:rtl/>
                <w:lang w:bidi="ar-EG"/>
                <w14:textFill>
                  <w14:solidFill>
                    <w14:schemeClr w14:val="bg1"/>
                  </w14:solidFill>
                </w14:textFill>
              </w:rPr>
            </w:pPr>
          </w:p>
        </w:tc>
        <w:tc>
          <w:tcPr>
            <w:tcW w:w="2543" w:type="dxa"/>
            <w:tcBorders>
              <w:top w:val="single" w:color="5B9BD5" w:themeColor="accent5" w:sz="4" w:space="0"/>
              <w:bottom w:val="single" w:color="5B9BD5" w:themeColor="accent5" w:sz="4" w:space="0"/>
              <w:right w:val="single" w:color="5B9BD5" w:themeColor="accent5" w:sz="4" w:space="0"/>
              <w:insideH w:val="single" w:sz="4" w:space="0"/>
              <w:insideV w:val="nil"/>
            </w:tcBorders>
            <w:shd w:val="clear" w:color="auto" w:fill="5B9BD5" w:themeFill="accent5"/>
          </w:tcPr>
          <w:p>
            <w:pPr>
              <w:pStyle w:val="8"/>
              <w:numPr>
                <w:ilvl w:val="0"/>
                <w:numId w:val="2"/>
              </w:numPr>
              <w:bidi w:val="0"/>
              <w:spacing w:after="0" w:line="240" w:lineRule="auto"/>
              <w:rPr>
                <w:rFonts w:hint="default" w:ascii="Calibri" w:hAnsi="Calibri" w:cs="Calibri"/>
                <w:b/>
                <w:bCs/>
                <w:color w:val="FFFFFF" w:themeColor="background1"/>
                <w:sz w:val="16"/>
                <w:szCs w:val="16"/>
                <w:rtl/>
                <w:lang w:bidi="ar-EG"/>
                <w14:textFill>
                  <w14:solidFill>
                    <w14:schemeClr w14:val="bg1"/>
                  </w14:solidFill>
                </w14:textFill>
              </w:rPr>
            </w:pPr>
            <w:r>
              <w:rPr>
                <w:rFonts w:hint="default" w:ascii="Calibri" w:hAnsi="Calibri" w:cs="Calibri"/>
                <w:b/>
                <w:bCs/>
                <w:color w:val="FFFFFF" w:themeColor="background1"/>
                <w:sz w:val="16"/>
                <w:szCs w:val="16"/>
                <w:lang w:bidi="ar-EG"/>
                <w14:textFill>
                  <w14:solidFill>
                    <w14:schemeClr w14:val="bg1"/>
                  </w14:solidFill>
                </w14:textFill>
              </w:rPr>
              <w:t xml:space="preserve">Scientific Achievements: </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12653" w:type="dxa"/>
            <w:gridSpan w:val="3"/>
            <w:shd w:val="clear" w:color="auto" w:fill="DEEAF6" w:themeFill="accent5" w:themeFillTint="33"/>
          </w:tcPr>
          <w:p>
            <w:pPr>
              <w:spacing w:after="0" w:line="240" w:lineRule="auto"/>
              <w:jc w:val="right"/>
              <w:rPr>
                <w:rFonts w:hint="default" w:ascii="Calibri" w:hAnsi="Calibri" w:cs="Calibri"/>
                <w:b/>
                <w:bCs/>
                <w:sz w:val="16"/>
                <w:szCs w:val="16"/>
                <w:rtl/>
                <w:lang w:val="en-US" w:bidi="ar-EG"/>
              </w:rPr>
            </w:pPr>
            <w:r>
              <w:rPr>
                <w:rFonts w:hint="default" w:ascii="Calibri" w:hAnsi="Calibri" w:cs="Calibri"/>
                <w:sz w:val="16"/>
                <w:szCs w:val="16"/>
              </w:rPr>
              <w:t xml:space="preserve"> htts://orcid.org/0000-0001-8177-382x. </w:t>
            </w:r>
          </w:p>
        </w:tc>
        <w:tc>
          <w:tcPr>
            <w:tcW w:w="2543" w:type="dxa"/>
            <w:shd w:val="clear" w:color="auto" w:fill="DEEAF6" w:themeFill="accent5" w:themeFillTint="33"/>
          </w:tcPr>
          <w:p>
            <w:pPr>
              <w:bidi w:val="0"/>
              <w:spacing w:after="0" w:line="240" w:lineRule="auto"/>
              <w:rPr>
                <w:rFonts w:hint="default" w:ascii="Calibri" w:hAnsi="Calibri" w:cs="Calibri"/>
                <w:sz w:val="16"/>
                <w:szCs w:val="16"/>
                <w:rtl/>
                <w:lang w:bidi="ar-EG"/>
              </w:rPr>
            </w:pPr>
            <w:r>
              <w:rPr>
                <w:rFonts w:hint="default" w:ascii="Calibri" w:hAnsi="Calibri" w:cs="Calibri"/>
                <w:b/>
                <w:bCs/>
                <w:sz w:val="16"/>
                <w:szCs w:val="16"/>
              </w:rPr>
              <w:t xml:space="preserve">ORCID No. </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4076" w:type="dxa"/>
            <w:vAlign w:val="center"/>
          </w:tcPr>
          <w:p>
            <w:pPr>
              <w:spacing w:after="0" w:line="240" w:lineRule="auto"/>
              <w:rPr>
                <w:rFonts w:hint="default" w:ascii="Calibri" w:hAnsi="Calibri" w:cs="Calibri"/>
                <w:b/>
                <w:bCs/>
                <w:sz w:val="16"/>
                <w:szCs w:val="16"/>
                <w:rtl/>
                <w:lang w:bidi="ar-EG"/>
              </w:rPr>
            </w:pPr>
            <w:r>
              <w:rPr>
                <w:rFonts w:hint="default" w:ascii="Calibri" w:hAnsi="Calibri" w:cs="Calibri"/>
                <w:b/>
                <w:bCs/>
                <w:sz w:val="16"/>
                <w:szCs w:val="16"/>
                <w:rtl/>
                <w:lang w:bidi="ar-EG"/>
              </w:rPr>
              <w:t>البحوث المحلية:</w:t>
            </w:r>
          </w:p>
        </w:tc>
        <w:tc>
          <w:tcPr>
            <w:tcW w:w="4466" w:type="dxa"/>
          </w:tcPr>
          <w:p>
            <w:pPr>
              <w:spacing w:after="0" w:line="240" w:lineRule="auto"/>
              <w:rPr>
                <w:rFonts w:hint="default" w:ascii="Calibri" w:hAnsi="Calibri" w:cs="Calibri"/>
                <w:sz w:val="16"/>
                <w:szCs w:val="16"/>
                <w:rtl/>
                <w:lang w:bidi="ar-EG"/>
              </w:rPr>
            </w:pPr>
          </w:p>
        </w:tc>
        <w:tc>
          <w:tcPr>
            <w:tcW w:w="4111" w:type="dxa"/>
          </w:tcPr>
          <w:p>
            <w:pPr>
              <w:spacing w:after="0" w:line="240" w:lineRule="auto"/>
              <w:rPr>
                <w:rFonts w:hint="default" w:ascii="Calibri" w:hAnsi="Calibri" w:cs="Calibri"/>
                <w:sz w:val="16"/>
                <w:szCs w:val="16"/>
                <w:rtl/>
                <w:lang w:bidi="ar-EG"/>
              </w:rPr>
            </w:pPr>
          </w:p>
        </w:tc>
        <w:tc>
          <w:tcPr>
            <w:tcW w:w="2543" w:type="dxa"/>
          </w:tcPr>
          <w:p>
            <w:pPr>
              <w:bidi w:val="0"/>
              <w:spacing w:after="0" w:line="240" w:lineRule="auto"/>
              <w:rPr>
                <w:rFonts w:hint="default" w:ascii="Calibri" w:hAnsi="Calibri" w:cs="Calibri"/>
                <w:sz w:val="16"/>
                <w:szCs w:val="16"/>
                <w:rtl/>
                <w:lang w:bidi="ar-EG"/>
              </w:rPr>
            </w:pP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4076" w:type="dxa"/>
            <w:shd w:val="clear" w:color="auto" w:fill="DEEAF6" w:themeFill="accent5" w:themeFillTint="33"/>
          </w:tcPr>
          <w:p>
            <w:pPr>
              <w:spacing w:after="0" w:line="240" w:lineRule="auto"/>
              <w:rPr>
                <w:rFonts w:hint="default" w:ascii="Calibri" w:hAnsi="Calibri" w:cs="Calibri"/>
                <w:b/>
                <w:bCs/>
                <w:sz w:val="16"/>
                <w:szCs w:val="16"/>
                <w:rtl/>
                <w:lang w:bidi="ar-EG"/>
              </w:rPr>
            </w:pPr>
            <w:r>
              <w:rPr>
                <w:rFonts w:hint="default" w:ascii="Calibri" w:hAnsi="Calibri" w:cs="Calibri"/>
                <w:b/>
                <w:bCs/>
                <w:sz w:val="16"/>
                <w:szCs w:val="16"/>
                <w:rtl/>
                <w:lang w:bidi="ar-SA"/>
              </w:rPr>
              <w:t xml:space="preserve">البحوث على </w:t>
            </w:r>
            <w:r>
              <w:rPr>
                <w:rFonts w:hint="default" w:ascii="Calibri" w:hAnsi="Calibri" w:cs="Calibri"/>
                <w:b/>
                <w:bCs/>
                <w:sz w:val="16"/>
                <w:szCs w:val="16"/>
              </w:rPr>
              <w:t>Scopus</w:t>
            </w:r>
            <w:r>
              <w:rPr>
                <w:rFonts w:hint="default" w:ascii="Calibri" w:hAnsi="Calibri" w:cs="Calibri"/>
                <w:b/>
                <w:bCs/>
                <w:sz w:val="16"/>
                <w:szCs w:val="16"/>
                <w:rtl/>
                <w:lang w:bidi="ar-EG"/>
              </w:rPr>
              <w:t>:</w:t>
            </w:r>
          </w:p>
          <w:p>
            <w:pPr>
              <w:spacing w:after="0" w:line="240" w:lineRule="auto"/>
              <w:rPr>
                <w:rFonts w:hint="default" w:ascii="Calibri" w:hAnsi="Calibri" w:cs="Calibri"/>
                <w:b/>
                <w:bCs/>
                <w:sz w:val="16"/>
                <w:szCs w:val="16"/>
                <w:rtl/>
                <w:lang w:bidi="ar-EG"/>
              </w:rPr>
            </w:pPr>
          </w:p>
          <w:p>
            <w:pPr>
              <w:spacing w:after="0" w:line="240" w:lineRule="auto"/>
              <w:rPr>
                <w:rFonts w:hint="default" w:ascii="Calibri" w:hAnsi="Calibri" w:cs="Calibri"/>
                <w:b w:val="0"/>
                <w:bCs w:val="0"/>
                <w:sz w:val="16"/>
                <w:szCs w:val="16"/>
                <w:rtl w:val="0"/>
                <w:lang w:val="en-US"/>
              </w:rPr>
            </w:pPr>
            <w:r>
              <w:rPr>
                <w:rFonts w:hint="default" w:ascii="Calibri" w:hAnsi="Calibri" w:cs="Calibri"/>
                <w:b w:val="0"/>
                <w:bCs w:val="0"/>
                <w:sz w:val="16"/>
                <w:szCs w:val="16"/>
                <w:rtl w:val="0"/>
                <w:lang w:val="en-US" w:bidi="ar-EG"/>
              </w:rPr>
              <w:t xml:space="preserve">18. </w:t>
            </w:r>
            <w:r>
              <w:rPr>
                <w:rFonts w:hint="default" w:ascii="Calibri" w:hAnsi="Calibri" w:cs="Calibri"/>
                <w:b w:val="0"/>
                <w:bCs w:val="0"/>
                <w:sz w:val="16"/>
                <w:szCs w:val="16"/>
                <w:rtl w:val="0"/>
                <w:lang w:val="en-US"/>
              </w:rPr>
              <w:t>Mohamed, F., K. Abd El-Hamed, M. Elwan, M. Abdel Salam and A. El-Deeb. 2018. Runner production of strawberry plants in soilless suspended system: N rate, GA and genotype effects. 2018. Hortscience J. SCU. 7:35-46</w:t>
            </w:r>
          </w:p>
          <w:p>
            <w:pPr>
              <w:spacing w:after="0" w:line="240" w:lineRule="auto"/>
              <w:rPr>
                <w:rFonts w:hint="default" w:ascii="Calibri" w:hAnsi="Calibri" w:cs="Calibri"/>
                <w:b w:val="0"/>
                <w:bCs w:val="0"/>
                <w:sz w:val="16"/>
                <w:szCs w:val="16"/>
                <w:rtl w:val="0"/>
                <w:lang w:val="en-US"/>
              </w:rPr>
            </w:pPr>
            <w:r>
              <w:rPr>
                <w:rFonts w:hint="default" w:ascii="Calibri" w:hAnsi="Calibri"/>
                <w:b w:val="0"/>
                <w:bCs w:val="0"/>
                <w:sz w:val="16"/>
                <w:szCs w:val="16"/>
                <w:rtl w:val="0"/>
                <w:lang w:val="en-US"/>
              </w:rPr>
              <w:t>19. Mohamed F., Abo Zeid, A., Abd El-Hamed, K., Elwan, M., Abdel-Salam, M. 2019. Genetic diversity in Egyptian snake melon accessions as revealed by Inter Simple Sequence Repeat (ISSR) markers. CATRINA, 20: 91-96</w:t>
            </w:r>
          </w:p>
          <w:p>
            <w:pPr>
              <w:spacing w:after="0" w:line="240" w:lineRule="auto"/>
              <w:jc w:val="both"/>
              <w:rPr>
                <w:rFonts w:hint="default" w:ascii="Calibri" w:hAnsi="Calibri" w:cs="Calibri"/>
                <w:b w:val="0"/>
                <w:bCs w:val="0"/>
                <w:sz w:val="16"/>
                <w:szCs w:val="16"/>
                <w:rtl w:val="0"/>
                <w:lang w:val="en-US"/>
              </w:rPr>
            </w:pPr>
            <w:r>
              <w:rPr>
                <w:rFonts w:hint="default" w:ascii="Calibri" w:hAnsi="Calibri" w:cs="Calibri"/>
                <w:b w:val="0"/>
                <w:bCs w:val="0"/>
                <w:sz w:val="16"/>
                <w:szCs w:val="16"/>
                <w:rtl w:val="0"/>
                <w:lang w:val="en-US"/>
              </w:rPr>
              <w:t xml:space="preserve">20. Mohamed, F., Elwan, M., Abd El-Hamed, K., M. Haussien. 2020. Effect of NaCl-induced salt stress on </w:t>
            </w:r>
            <w:r>
              <w:rPr>
                <w:rFonts w:hint="default" w:ascii="Calibri" w:hAnsi="Calibri" w:cs="Calibri"/>
                <w:b w:val="0"/>
                <w:bCs w:val="0"/>
                <w:sz w:val="16"/>
                <w:szCs w:val="16"/>
                <w:rtl w:val="0"/>
                <w:lang w:val="en-US"/>
              </w:rPr>
              <w:t xml:space="preserve">watermelon plants grafted onto different rootstock </w:t>
            </w:r>
            <w:r>
              <w:rPr>
                <w:rFonts w:hint="default" w:ascii="Calibri" w:hAnsi="Calibri" w:cs="Calibri"/>
                <w:sz w:val="16"/>
                <w:szCs w:val="16"/>
              </w:rPr>
              <w:t>to suboptimal growing temperature. Hortscience J. SCU. 7: 25-34</w:t>
            </w:r>
          </w:p>
          <w:p>
            <w:pPr>
              <w:spacing w:after="0" w:line="240" w:lineRule="auto"/>
              <w:jc w:val="both"/>
              <w:rPr>
                <w:rFonts w:hint="default" w:ascii="Calibri" w:hAnsi="Calibri" w:cs="Calibri"/>
                <w:b w:val="0"/>
                <w:bCs w:val="0"/>
                <w:sz w:val="16"/>
                <w:szCs w:val="16"/>
                <w:rtl/>
                <w:lang w:val="en-US" w:bidi="ar-SA"/>
              </w:rPr>
            </w:pPr>
            <w:r>
              <w:rPr>
                <w:rFonts w:hint="default" w:ascii="Calibri" w:hAnsi="Calibri" w:cs="Calibri"/>
                <w:b w:val="0"/>
                <w:bCs w:val="0"/>
                <w:sz w:val="16"/>
                <w:szCs w:val="16"/>
                <w:rtl w:val="0"/>
                <w:lang w:val="en-US"/>
              </w:rPr>
              <w:t>21. Abu Zeid, E., Mohamed, F. and Metwaly, E. 2020. The impact of Zn and SI nanomaterials on enhanced tolerance to PEG-induced water stress in strawberry under in vitro culture conditions. Plant Biotechnology Reports. In Press</w:t>
            </w:r>
          </w:p>
          <w:p>
            <w:pPr>
              <w:spacing w:after="0" w:line="240" w:lineRule="auto"/>
              <w:jc w:val="center"/>
              <w:rPr>
                <w:rFonts w:hint="default" w:ascii="Calibri" w:hAnsi="Calibri" w:cs="Calibri"/>
                <w:b w:val="0"/>
                <w:bCs w:val="0"/>
                <w:sz w:val="16"/>
                <w:szCs w:val="16"/>
                <w:rtl/>
                <w:lang w:val="en-US" w:bidi="ar-SA"/>
              </w:rPr>
            </w:pPr>
          </w:p>
        </w:tc>
        <w:tc>
          <w:tcPr>
            <w:tcW w:w="4466" w:type="dxa"/>
            <w:shd w:val="clear" w:color="auto" w:fill="DEEAF6" w:themeFill="accent5" w:themeFillTint="33"/>
          </w:tcPr>
          <w:p>
            <w:pPr>
              <w:numPr>
                <w:numId w:val="0"/>
              </w:numPr>
              <w:wordWrap w:val="0"/>
              <w:spacing w:after="0" w:line="240" w:lineRule="auto"/>
              <w:ind w:leftChars="0"/>
              <w:jc w:val="right"/>
              <w:rPr>
                <w:rFonts w:hint="default" w:ascii="Calibri" w:hAnsi="Calibri" w:cs="Calibri"/>
                <w:sz w:val="16"/>
                <w:szCs w:val="16"/>
                <w:lang w:val="en-US"/>
              </w:rPr>
            </w:pPr>
            <w:r>
              <w:rPr>
                <w:rFonts w:hint="default" w:ascii="Calibri" w:hAnsi="Calibri" w:cs="Calibri"/>
                <w:sz w:val="16"/>
                <w:szCs w:val="16"/>
                <w:lang w:val="en-US"/>
              </w:rPr>
              <w:t>10. Omar, G., F. Mohamed, K.H. Haensch, S Sarag and M. Moursy. 2013. Somatic embryo-like structures of strawberry regenerated in vitro on media supplemented with2,4-D and BAP. Indian J. Exp. Biol.</w:t>
            </w:r>
          </w:p>
          <w:p>
            <w:pPr>
              <w:numPr>
                <w:numId w:val="0"/>
              </w:numPr>
              <w:wordWrap w:val="0"/>
              <w:spacing w:after="0" w:line="240" w:lineRule="auto"/>
              <w:ind w:leftChars="0"/>
              <w:jc w:val="right"/>
              <w:rPr>
                <w:rFonts w:hint="default" w:ascii="Calibri" w:hAnsi="Calibri" w:cs="Calibri"/>
                <w:sz w:val="16"/>
                <w:szCs w:val="16"/>
              </w:rPr>
            </w:pPr>
            <w:r>
              <w:rPr>
                <w:rFonts w:hint="default" w:ascii="Calibri" w:hAnsi="Calibri" w:cs="Calibri"/>
                <w:sz w:val="16"/>
                <w:szCs w:val="16"/>
              </w:rPr>
              <w:t>11-Mohamed, F. H.2002. Response of six strawberry cultivars to salinity during the in vitro proliferation and rooting stages and during acclimatization in the greenhouse. Zagazig J. Agric. Res., 29: 767-792.</w:t>
            </w:r>
          </w:p>
          <w:p>
            <w:pPr>
              <w:numPr>
                <w:numId w:val="0"/>
              </w:numPr>
              <w:wordWrap w:val="0"/>
              <w:spacing w:after="0" w:line="240" w:lineRule="auto"/>
              <w:ind w:leftChars="0"/>
              <w:jc w:val="right"/>
              <w:rPr>
                <w:rFonts w:hint="default" w:ascii="Calibri" w:hAnsi="Calibri" w:cs="Calibri"/>
                <w:sz w:val="16"/>
                <w:szCs w:val="16"/>
              </w:rPr>
            </w:pPr>
            <w:r>
              <w:rPr>
                <w:rFonts w:hint="default" w:ascii="Calibri" w:hAnsi="Calibri" w:cs="Calibri"/>
                <w:sz w:val="16"/>
                <w:szCs w:val="16"/>
                <w:lang w:val="en-US"/>
              </w:rPr>
              <w:t xml:space="preserve">12. </w:t>
            </w:r>
            <w:r>
              <w:rPr>
                <w:rFonts w:hint="default" w:ascii="Calibri" w:hAnsi="Calibri" w:cs="Calibri"/>
                <w:sz w:val="16"/>
                <w:szCs w:val="16"/>
              </w:rPr>
              <w:t>Mohamed F. H. 1998. Current and future usage of micropropagated strawberry plug transplants in Egypt. Acta Hortic. ISHS.513: 389-392</w:t>
            </w:r>
          </w:p>
          <w:p>
            <w:pPr>
              <w:numPr>
                <w:numId w:val="0"/>
              </w:numPr>
              <w:wordWrap w:val="0"/>
              <w:spacing w:after="0" w:line="240" w:lineRule="auto"/>
              <w:ind w:leftChars="0"/>
              <w:jc w:val="right"/>
              <w:rPr>
                <w:rFonts w:hint="default" w:ascii="Calibri" w:hAnsi="Calibri" w:cs="Calibri"/>
                <w:sz w:val="16"/>
                <w:szCs w:val="16"/>
                <w:rtl w:val="0"/>
                <w:lang w:val="en-US"/>
              </w:rPr>
            </w:pPr>
            <w:r>
              <w:rPr>
                <w:rFonts w:hint="default" w:ascii="Calibri" w:hAnsi="Calibri" w:cs="Calibri"/>
                <w:sz w:val="16"/>
                <w:szCs w:val="16"/>
                <w:rtl w:val="0"/>
                <w:lang w:val="en-US"/>
              </w:rPr>
              <w:t>13.Schweigggert, R., Ziegler, J., Metwali, E., Almaghrabi,O, Kadasa, M and Mohamed, F.2017. Carotenoids in mature green and ripe red fruits of tomato grown under different levels of irrigation. Achieves of Biol. Sci. 69: 305-314</w:t>
            </w:r>
          </w:p>
          <w:p>
            <w:pPr>
              <w:numPr>
                <w:numId w:val="0"/>
              </w:numPr>
              <w:wordWrap w:val="0"/>
              <w:spacing w:after="0" w:line="240" w:lineRule="auto"/>
              <w:ind w:leftChars="0"/>
              <w:jc w:val="right"/>
              <w:rPr>
                <w:rFonts w:hint="default" w:ascii="Calibri" w:hAnsi="Calibri" w:cs="Calibri"/>
                <w:sz w:val="16"/>
                <w:szCs w:val="16"/>
                <w:rtl w:val="0"/>
                <w:lang w:val="en-US"/>
              </w:rPr>
            </w:pPr>
            <w:r>
              <w:rPr>
                <w:rFonts w:hint="default" w:ascii="Calibri" w:hAnsi="Calibri" w:cs="Calibri"/>
                <w:sz w:val="16"/>
                <w:szCs w:val="16"/>
                <w:rtl w:val="0"/>
                <w:lang w:val="en-US"/>
              </w:rPr>
              <w:t>14. Mohamed, F. 2012. Impact of light quality on the in vitro tuberization of potato from single node cuttings. Acta Hortic. ISHS.923: 73-78</w:t>
            </w:r>
          </w:p>
          <w:p>
            <w:pPr>
              <w:numPr>
                <w:numId w:val="0"/>
              </w:numPr>
              <w:wordWrap w:val="0"/>
              <w:spacing w:after="0" w:line="240" w:lineRule="auto"/>
              <w:ind w:leftChars="0"/>
              <w:jc w:val="right"/>
              <w:rPr>
                <w:rFonts w:hint="default" w:ascii="Calibri" w:hAnsi="Calibri" w:cs="Calibri"/>
                <w:sz w:val="16"/>
                <w:szCs w:val="16"/>
                <w:rtl w:val="0"/>
                <w:lang w:val="en-US"/>
              </w:rPr>
            </w:pPr>
            <w:r>
              <w:rPr>
                <w:rFonts w:hint="default" w:ascii="Calibri" w:hAnsi="Calibri" w:cs="Calibri"/>
                <w:sz w:val="16"/>
                <w:szCs w:val="16"/>
                <w:rtl w:val="0"/>
                <w:lang w:val="en-US"/>
              </w:rPr>
              <w:t>15. Mohamed, F., G. Omar and M. Ismail.2016. In vitro proliferation, rege neration and growth potential of strawberry under different light color treatments. Acta Hortic. 1155: 361-369</w:t>
            </w:r>
          </w:p>
          <w:p>
            <w:pPr>
              <w:numPr>
                <w:numId w:val="0"/>
              </w:numPr>
              <w:wordWrap w:val="0"/>
              <w:spacing w:after="0" w:line="240" w:lineRule="auto"/>
              <w:ind w:leftChars="0"/>
              <w:jc w:val="right"/>
              <w:rPr>
                <w:rFonts w:hint="default" w:ascii="Calibri" w:hAnsi="Calibri" w:cs="Calibri"/>
                <w:sz w:val="16"/>
                <w:szCs w:val="16"/>
                <w:rtl w:val="0"/>
                <w:lang w:val="en-US"/>
              </w:rPr>
            </w:pPr>
            <w:r>
              <w:rPr>
                <w:rFonts w:hint="default" w:ascii="Calibri" w:hAnsi="Calibri" w:cs="Calibri"/>
                <w:sz w:val="16"/>
                <w:szCs w:val="16"/>
                <w:rtl w:val="0"/>
                <w:lang w:val="en-US"/>
              </w:rPr>
              <w:t>16. Mohamed, F and M. Hassien. 2019.Growth, yield and fruit quality of cherry tomato grown in different substrates. Acta Hortic. ISHS. In press</w:t>
            </w:r>
          </w:p>
          <w:p>
            <w:pPr>
              <w:numPr>
                <w:numId w:val="0"/>
              </w:numPr>
              <w:wordWrap w:val="0"/>
              <w:spacing w:after="0" w:line="240" w:lineRule="auto"/>
              <w:ind w:leftChars="0"/>
              <w:jc w:val="right"/>
              <w:rPr>
                <w:rFonts w:hint="default" w:ascii="Calibri" w:hAnsi="Calibri" w:cs="Calibri"/>
                <w:sz w:val="16"/>
                <w:szCs w:val="16"/>
                <w:rtl/>
                <w:lang w:val="en-US" w:bidi="ar-SA"/>
              </w:rPr>
            </w:pPr>
            <w:r>
              <w:rPr>
                <w:rFonts w:hint="default" w:ascii="Calibri" w:hAnsi="Calibri" w:cs="Calibri"/>
                <w:sz w:val="16"/>
                <w:szCs w:val="16"/>
                <w:rtl w:val="0"/>
                <w:lang w:val="en-US"/>
              </w:rPr>
              <w:t>17.Mohamed, F, G. Omar, K. Abd El-Hamed and B. Elsafty. 2018. Influence of plant density and genotypes on potato minituber production from microshoots and microtubers. CATRINA. 17: 77-84.</w:t>
            </w:r>
          </w:p>
        </w:tc>
        <w:tc>
          <w:tcPr>
            <w:tcW w:w="4111" w:type="dxa"/>
            <w:shd w:val="clear" w:color="auto" w:fill="DEEAF6" w:themeFill="accent5" w:themeFillTint="33"/>
          </w:tcPr>
          <w:p>
            <w:pPr>
              <w:numPr>
                <w:ilvl w:val="0"/>
                <w:numId w:val="0"/>
              </w:numPr>
              <w:bidi w:val="0"/>
              <w:spacing w:after="0" w:line="240" w:lineRule="auto"/>
              <w:rPr>
                <w:rFonts w:hint="default" w:ascii="Calibri" w:hAnsi="Calibri" w:cs="Calibri"/>
                <w:sz w:val="16"/>
                <w:szCs w:val="16"/>
                <w:lang w:val="en-US"/>
              </w:rPr>
            </w:pPr>
            <w:r>
              <w:rPr>
                <w:rFonts w:hint="default" w:ascii="Calibri" w:hAnsi="Calibri" w:cs="Calibri"/>
                <w:sz w:val="16"/>
                <w:szCs w:val="16"/>
                <w:lang w:val="en-US"/>
              </w:rPr>
              <w:t>strawberry cultivars grown under high tunnel. Acta Hortic. ISHS. 567: 483-485</w:t>
            </w:r>
          </w:p>
          <w:p>
            <w:pPr>
              <w:numPr>
                <w:ilvl w:val="0"/>
                <w:numId w:val="3"/>
              </w:numPr>
              <w:bidi w:val="0"/>
              <w:spacing w:after="0" w:line="240" w:lineRule="auto"/>
              <w:rPr>
                <w:rFonts w:hint="default" w:ascii="Calibri" w:hAnsi="Calibri" w:cs="Calibri"/>
                <w:sz w:val="16"/>
                <w:szCs w:val="16"/>
                <w:lang w:val="en-US"/>
              </w:rPr>
            </w:pPr>
            <w:r>
              <w:rPr>
                <w:rFonts w:hint="default" w:ascii="Calibri" w:hAnsi="Calibri" w:cs="Calibri"/>
                <w:sz w:val="16"/>
                <w:szCs w:val="16"/>
                <w:lang w:val="en-US"/>
              </w:rPr>
              <w:t>Mohamed, F. H., H. J. Swartz and G. Buta. 1991.The role of abscisic acid and plant growth regulators in tissue culture-induced rejuvenation of strawberry ex vitro. Plant Cell, Tissue and Organ Culture.25: 75-84.</w:t>
            </w:r>
          </w:p>
          <w:p>
            <w:pPr>
              <w:numPr>
                <w:ilvl w:val="0"/>
                <w:numId w:val="3"/>
              </w:numPr>
              <w:bidi w:val="0"/>
              <w:spacing w:after="0" w:line="240" w:lineRule="auto"/>
              <w:ind w:left="0" w:leftChars="0" w:firstLine="0" w:firstLineChars="0"/>
              <w:rPr>
                <w:rFonts w:hint="default" w:ascii="Calibri" w:hAnsi="Calibri" w:cs="Calibri"/>
                <w:sz w:val="16"/>
                <w:szCs w:val="16"/>
                <w:lang w:val="en-US"/>
              </w:rPr>
            </w:pPr>
            <w:r>
              <w:rPr>
                <w:rFonts w:hint="default" w:ascii="Calibri" w:hAnsi="Calibri" w:cs="Calibri"/>
                <w:sz w:val="16"/>
                <w:szCs w:val="16"/>
                <w:lang w:val="en-US"/>
              </w:rPr>
              <w:t>Beltagi, M. M. Ismail and F. Mohamed.2006. Induced salt tolerance in common beans by gamma irradiation. Pak. J. Biol. Sci. 6: 1143-1148.</w:t>
            </w:r>
          </w:p>
          <w:p>
            <w:pPr>
              <w:numPr>
                <w:ilvl w:val="0"/>
                <w:numId w:val="3"/>
              </w:numPr>
              <w:bidi w:val="0"/>
              <w:spacing w:after="0" w:line="240" w:lineRule="auto"/>
              <w:ind w:left="0" w:leftChars="0" w:firstLine="0" w:firstLineChars="0"/>
              <w:rPr>
                <w:rFonts w:hint="default" w:ascii="Calibri" w:hAnsi="Calibri" w:cs="Calibri"/>
                <w:sz w:val="16"/>
                <w:szCs w:val="16"/>
                <w:lang w:val="en-US"/>
              </w:rPr>
            </w:pPr>
            <w:r>
              <w:rPr>
                <w:rFonts w:hint="default" w:ascii="Calibri" w:hAnsi="Calibri" w:cs="Calibri"/>
                <w:sz w:val="16"/>
                <w:szCs w:val="16"/>
              </w:rPr>
              <w:t>El-Melegi, E, F. Mohamed. M. Gabr and M. Ismail. 2004. Response to NaCl salinity of tomato cultivated and breeding lines differing in salt tolerance in callus culture. International J. Agric. Biol. 6: 19-26</w:t>
            </w:r>
          </w:p>
          <w:p>
            <w:pPr>
              <w:numPr>
                <w:numId w:val="0"/>
              </w:numPr>
              <w:spacing w:after="0" w:line="240" w:lineRule="auto"/>
              <w:jc w:val="right"/>
              <w:rPr>
                <w:rFonts w:hint="default" w:ascii="Calibri" w:hAnsi="Calibri" w:cs="Calibri"/>
                <w:sz w:val="16"/>
                <w:szCs w:val="16"/>
                <w:rtl/>
                <w:lang w:val="en-US" w:bidi="ar-SA"/>
              </w:rPr>
            </w:pPr>
          </w:p>
          <w:p>
            <w:pPr>
              <w:numPr>
                <w:numId w:val="0"/>
              </w:numPr>
              <w:spacing w:after="0" w:line="240" w:lineRule="auto"/>
              <w:jc w:val="both"/>
              <w:rPr>
                <w:rFonts w:hint="default" w:ascii="Calibri" w:hAnsi="Calibri" w:cs="Calibri"/>
                <w:sz w:val="16"/>
                <w:szCs w:val="16"/>
                <w:rtl/>
                <w:lang w:val="en-US" w:bidi="ar-SA"/>
              </w:rPr>
            </w:pPr>
            <w:r>
              <w:rPr>
                <w:rFonts w:hint="default" w:ascii="Calibri" w:hAnsi="Calibri"/>
                <w:sz w:val="16"/>
                <w:szCs w:val="16"/>
                <w:rtl w:val="0"/>
                <w:lang w:val="en-US"/>
              </w:rPr>
              <w:t xml:space="preserve">8. </w:t>
            </w:r>
            <w:r>
              <w:rPr>
                <w:rFonts w:hint="default" w:ascii="Calibri" w:hAnsi="Calibri"/>
                <w:sz w:val="16"/>
                <w:szCs w:val="16"/>
                <w:rtl/>
                <w:lang w:val="en-US"/>
              </w:rPr>
              <w:t>Mohamed, F. H.; M. Beltagi, M. Ismail and G. Omar. 2007. High frequency direct shoot regeneration from greenhouse-derived leaf disks of six strawberry cultivars. Pak. J. Biol. Sci. 10: 96-101.</w:t>
            </w:r>
          </w:p>
          <w:p>
            <w:pPr>
              <w:numPr>
                <w:numId w:val="0"/>
              </w:numPr>
              <w:spacing w:after="0" w:line="240" w:lineRule="auto"/>
              <w:jc w:val="right"/>
              <w:rPr>
                <w:rFonts w:hint="default" w:ascii="Calibri" w:hAnsi="Calibri" w:cs="Calibri"/>
                <w:sz w:val="16"/>
                <w:szCs w:val="16"/>
                <w:rtl w:val="0"/>
                <w:lang w:val="en-US"/>
              </w:rPr>
            </w:pPr>
            <w:r>
              <w:rPr>
                <w:rFonts w:hint="default" w:ascii="Calibri" w:hAnsi="Calibri" w:cs="Calibri"/>
                <w:sz w:val="16"/>
                <w:szCs w:val="16"/>
                <w:rtl w:val="0"/>
                <w:lang w:val="en-US" w:bidi="ar-SA"/>
              </w:rPr>
              <w:t xml:space="preserve">9. </w:t>
            </w:r>
            <w:r>
              <w:rPr>
                <w:rFonts w:hint="default" w:ascii="Calibri" w:hAnsi="Calibri" w:cs="Calibri"/>
                <w:sz w:val="16"/>
                <w:szCs w:val="16"/>
                <w:rtl w:val="0"/>
                <w:lang w:val="en-US"/>
              </w:rPr>
              <w:t>Mohamed, F. H. and S. M. Gabr. 2002. Effects of organic manure and chemical fertilization on the growth, yield and quality characteristics of strawberries, J. Agric. Sci. Mansoura Univ. 27</w:t>
            </w:r>
          </w:p>
          <w:p>
            <w:pPr>
              <w:numPr>
                <w:numId w:val="0"/>
              </w:numPr>
              <w:spacing w:after="0" w:line="240" w:lineRule="auto"/>
              <w:jc w:val="right"/>
              <w:rPr>
                <w:rFonts w:hint="default" w:ascii="Calibri" w:hAnsi="Calibri" w:cs="Calibri"/>
                <w:sz w:val="16"/>
                <w:szCs w:val="16"/>
                <w:rtl/>
                <w:lang w:val="en-US" w:bidi="ar-SA"/>
              </w:rPr>
            </w:pPr>
            <w:r>
              <w:rPr>
                <w:rFonts w:hint="default" w:ascii="Calibri" w:hAnsi="Calibri" w:cs="Calibri"/>
                <w:sz w:val="16"/>
                <w:szCs w:val="16"/>
                <w:rtl w:val="0"/>
                <w:lang w:val="en-US"/>
              </w:rPr>
              <w:t>:561-572</w:t>
            </w:r>
            <w:r>
              <w:rPr>
                <w:rFonts w:hint="default" w:ascii="Calibri" w:hAnsi="Calibri" w:cs="Calibri"/>
                <w:sz w:val="16"/>
                <w:szCs w:val="16"/>
                <w:rtl/>
                <w:lang w:val="en-US" w:bidi="ar-SA"/>
              </w:rPr>
              <w:t>2</w:t>
            </w:r>
          </w:p>
        </w:tc>
        <w:tc>
          <w:tcPr>
            <w:tcW w:w="2543" w:type="dxa"/>
            <w:shd w:val="clear" w:color="auto" w:fill="DEEAF6" w:themeFill="accent5" w:themeFillTint="33"/>
          </w:tcPr>
          <w:p>
            <w:pPr>
              <w:numPr>
                <w:ilvl w:val="0"/>
                <w:numId w:val="4"/>
              </w:numPr>
              <w:bidi w:val="0"/>
              <w:spacing w:after="0" w:line="240" w:lineRule="auto"/>
              <w:rPr>
                <w:rFonts w:hint="default" w:ascii="Calibri" w:hAnsi="Calibri" w:cs="Calibri"/>
                <w:sz w:val="16"/>
                <w:szCs w:val="16"/>
              </w:rPr>
            </w:pPr>
            <w:r>
              <w:rPr>
                <w:rFonts w:hint="default" w:ascii="Calibri" w:hAnsi="Calibri" w:cs="Calibri"/>
                <w:sz w:val="16"/>
                <w:szCs w:val="16"/>
                <w:lang w:val="en-US"/>
              </w:rPr>
              <w:t xml:space="preserve"> </w:t>
            </w:r>
            <w:r>
              <w:rPr>
                <w:rFonts w:hint="default" w:ascii="Calibri" w:hAnsi="Calibri" w:cs="Calibri"/>
                <w:sz w:val="16"/>
                <w:szCs w:val="16"/>
              </w:rPr>
              <w:t xml:space="preserve">Swartz, H. J; R. Bors, F. Mohamed and S.K.Naess. 1990.The effect of in vitro pretreatments on subsequent shoot organogenesis from excised Rubus and Malus leaves. Plant Cell, Tissue and Organ Culture, 21: 179-184. </w:t>
            </w:r>
          </w:p>
          <w:p>
            <w:pPr>
              <w:numPr>
                <w:numId w:val="0"/>
              </w:numPr>
              <w:bidi w:val="0"/>
              <w:spacing w:after="0" w:line="240" w:lineRule="auto"/>
              <w:ind w:leftChars="0"/>
              <w:rPr>
                <w:rFonts w:hint="default" w:ascii="Calibri" w:hAnsi="Calibri" w:cs="Calibri"/>
                <w:sz w:val="16"/>
                <w:szCs w:val="16"/>
                <w:lang w:val="en-US"/>
              </w:rPr>
            </w:pPr>
            <w:r>
              <w:rPr>
                <w:rFonts w:hint="default" w:ascii="Calibri" w:hAnsi="Calibri" w:cs="Calibri"/>
                <w:sz w:val="16"/>
                <w:szCs w:val="16"/>
                <w:lang w:val="en-US"/>
              </w:rPr>
              <w:t>2. Mohamed, F. H., K. Abdel-Hamed, M. Elwan and M. Hussien. 2014. Evaluation of different grafting methods and rootstocks in watermelon grown in Egypt. Scientia Horticulturae. 168 :145-150</w:t>
            </w:r>
          </w:p>
          <w:p>
            <w:pPr>
              <w:numPr>
                <w:numId w:val="0"/>
              </w:numPr>
              <w:bidi w:val="0"/>
              <w:spacing w:after="0" w:line="240" w:lineRule="auto"/>
              <w:rPr>
                <w:rFonts w:hint="default" w:ascii="Calibri" w:hAnsi="Calibri" w:cs="Calibri"/>
                <w:sz w:val="16"/>
                <w:szCs w:val="16"/>
                <w:lang w:val="en-US"/>
              </w:rPr>
            </w:pPr>
            <w:r>
              <w:rPr>
                <w:rFonts w:hint="default" w:ascii="Calibri" w:hAnsi="Calibri" w:cs="Calibri"/>
                <w:sz w:val="16"/>
                <w:szCs w:val="16"/>
                <w:lang w:val="en-US"/>
              </w:rPr>
              <w:t>3. Mohamed, F. H, K. Abdel-Hamed, M. Elwan and M. Hussien. 2012. Impact of grafting on watermelon growth, fruit yield and quality. Vegetable crops Res. Bull. 76: 99-118.</w:t>
            </w:r>
          </w:p>
          <w:p>
            <w:pPr>
              <w:numPr>
                <w:numId w:val="0"/>
              </w:numPr>
              <w:bidi w:val="0"/>
              <w:spacing w:after="0" w:line="240" w:lineRule="auto"/>
              <w:rPr>
                <w:rFonts w:hint="default" w:ascii="Calibri" w:hAnsi="Calibri" w:cs="Calibri"/>
                <w:sz w:val="16"/>
                <w:szCs w:val="16"/>
                <w:lang w:val="en-US"/>
              </w:rPr>
            </w:pPr>
            <w:r>
              <w:rPr>
                <w:rFonts w:hint="default" w:ascii="Calibri" w:hAnsi="Calibri" w:cs="Calibri"/>
                <w:sz w:val="16"/>
                <w:szCs w:val="16"/>
                <w:lang w:val="en-US"/>
              </w:rPr>
              <w:t xml:space="preserve">4. Mohamed, F. H. 2000. Effect of transplant defoliation and mulch color on the performance of three </w:t>
            </w:r>
          </w:p>
          <w:p>
            <w:pPr>
              <w:numPr>
                <w:numId w:val="0"/>
              </w:numPr>
              <w:bidi w:val="0"/>
              <w:spacing w:after="0" w:line="240" w:lineRule="auto"/>
              <w:rPr>
                <w:rFonts w:hint="default" w:ascii="Calibri" w:hAnsi="Calibri" w:cs="Calibri"/>
                <w:sz w:val="16"/>
                <w:szCs w:val="16"/>
                <w:rtl/>
                <w:lang w:val="en-US" w:bidi="ar-SA"/>
              </w:rPr>
            </w:pPr>
          </w:p>
        </w:tc>
      </w:tr>
    </w:tbl>
    <w:p>
      <w:pPr>
        <w:spacing w:after="0"/>
        <w:rPr>
          <w:rFonts w:hint="default" w:ascii="Calibri" w:hAnsi="Calibri" w:cs="Calibri"/>
          <w:sz w:val="16"/>
          <w:szCs w:val="16"/>
        </w:rPr>
      </w:pPr>
    </w:p>
    <w:tbl>
      <w:tblPr>
        <w:tblStyle w:val="9"/>
        <w:bidiVisual/>
        <w:tblW w:w="15031" w:type="dxa"/>
        <w:tblInd w:w="-373"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autofit"/>
        <w:tblCellMar>
          <w:top w:w="0" w:type="dxa"/>
          <w:left w:w="108" w:type="dxa"/>
          <w:bottom w:w="0" w:type="dxa"/>
          <w:right w:w="108" w:type="dxa"/>
        </w:tblCellMar>
      </w:tblPr>
      <w:tblGrid>
        <w:gridCol w:w="3959"/>
        <w:gridCol w:w="236"/>
        <w:gridCol w:w="4236"/>
        <w:gridCol w:w="6600"/>
      </w:tblGrid>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3959" w:type="dxa"/>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pStyle w:val="8"/>
              <w:numPr>
                <w:ilvl w:val="0"/>
                <w:numId w:val="1"/>
              </w:numPr>
              <w:spacing w:after="0" w:line="240" w:lineRule="auto"/>
              <w:rPr>
                <w:rFonts w:hint="default" w:ascii="Calibri" w:hAnsi="Calibri" w:cs="Calibri"/>
                <w:b/>
                <w:bCs/>
                <w:color w:val="FFFFFF" w:themeColor="background1"/>
                <w:sz w:val="16"/>
                <w:szCs w:val="16"/>
                <w:rtl/>
                <w:lang w:bidi="ar-EG"/>
                <w14:textFill>
                  <w14:solidFill>
                    <w14:schemeClr w14:val="bg1"/>
                  </w14:solidFill>
                </w14:textFill>
              </w:rPr>
            </w:pPr>
            <w:r>
              <w:rPr>
                <w:rFonts w:hint="default" w:ascii="Calibri" w:hAnsi="Calibri" w:cs="Calibri"/>
                <w:b/>
                <w:bCs/>
                <w:color w:val="FFFFFF" w:themeColor="background1"/>
                <w:sz w:val="16"/>
                <w:szCs w:val="16"/>
                <w:rtl/>
                <w:lang w:bidi="ar-EG"/>
                <w14:textFill>
                  <w14:solidFill>
                    <w14:schemeClr w14:val="bg1"/>
                  </w14:solidFill>
                </w14:textFill>
              </w:rPr>
              <w:t>براءات الاختراع:</w:t>
            </w:r>
          </w:p>
        </w:tc>
        <w:tc>
          <w:tcPr>
            <w:tcW w:w="236" w:type="dxa"/>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line="240" w:lineRule="auto"/>
              <w:rPr>
                <w:rFonts w:hint="default" w:ascii="Calibri" w:hAnsi="Calibri" w:cs="Calibri"/>
                <w:b/>
                <w:bCs/>
                <w:color w:val="FFFFFF" w:themeColor="background1"/>
                <w:sz w:val="16"/>
                <w:szCs w:val="16"/>
                <w:rtl/>
                <w:lang w:bidi="ar-EG"/>
                <w14:textFill>
                  <w14:solidFill>
                    <w14:schemeClr w14:val="bg1"/>
                  </w14:solidFill>
                </w14:textFill>
              </w:rPr>
            </w:pPr>
          </w:p>
        </w:tc>
        <w:tc>
          <w:tcPr>
            <w:tcW w:w="4236" w:type="dxa"/>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line="240" w:lineRule="auto"/>
              <w:rPr>
                <w:rFonts w:hint="default" w:ascii="Calibri" w:hAnsi="Calibri" w:cs="Calibri"/>
                <w:b/>
                <w:bCs/>
                <w:color w:val="FFFFFF" w:themeColor="background1"/>
                <w:sz w:val="16"/>
                <w:szCs w:val="16"/>
                <w:rtl/>
                <w:lang w:bidi="ar-EG"/>
                <w14:textFill>
                  <w14:solidFill>
                    <w14:schemeClr w14:val="bg1"/>
                  </w14:solidFill>
                </w14:textFill>
              </w:rPr>
            </w:pPr>
          </w:p>
        </w:tc>
        <w:tc>
          <w:tcPr>
            <w:tcW w:w="6600" w:type="dxa"/>
            <w:tcBorders>
              <w:top w:val="single" w:color="5B9BD5" w:themeColor="accent5" w:sz="4" w:space="0"/>
              <w:bottom w:val="single" w:color="5B9BD5" w:themeColor="accent5" w:sz="4" w:space="0"/>
              <w:right w:val="single" w:color="5B9BD5" w:themeColor="accent5" w:sz="4" w:space="0"/>
              <w:insideH w:val="single" w:sz="4" w:space="0"/>
              <w:insideV w:val="nil"/>
            </w:tcBorders>
            <w:shd w:val="clear" w:color="auto" w:fill="5B9BD5" w:themeFill="accent5"/>
          </w:tcPr>
          <w:p>
            <w:pPr>
              <w:pStyle w:val="8"/>
              <w:numPr>
                <w:ilvl w:val="0"/>
                <w:numId w:val="2"/>
              </w:numPr>
              <w:bidi w:val="0"/>
              <w:spacing w:after="0" w:line="240" w:lineRule="auto"/>
              <w:rPr>
                <w:rFonts w:hint="default" w:ascii="Calibri" w:hAnsi="Calibri" w:cs="Calibri"/>
                <w:b w:val="0"/>
                <w:bCs w:val="0"/>
                <w:color w:val="FFFFFF" w:themeColor="background1"/>
                <w:sz w:val="16"/>
                <w:szCs w:val="16"/>
                <w:rtl/>
                <w:lang w:bidi="ar-EG"/>
                <w14:textFill>
                  <w14:solidFill>
                    <w14:schemeClr w14:val="bg1"/>
                  </w14:solidFill>
                </w14:textFill>
              </w:rPr>
            </w:pPr>
            <w:r>
              <w:rPr>
                <w:rFonts w:hint="default" w:ascii="Calibri" w:hAnsi="Calibri" w:cs="Calibri"/>
                <w:b w:val="0"/>
                <w:bCs w:val="0"/>
                <w:color w:val="FFFFFF" w:themeColor="background1"/>
                <w:sz w:val="16"/>
                <w:szCs w:val="16"/>
                <w:lang w:bidi="ar-EG"/>
                <w14:textFill>
                  <w14:solidFill>
                    <w14:schemeClr w14:val="bg1"/>
                  </w14:solidFill>
                </w14:textFill>
              </w:rPr>
              <w:t xml:space="preserve">Patents: </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8431" w:type="dxa"/>
            <w:gridSpan w:val="3"/>
            <w:shd w:val="clear" w:color="auto" w:fill="DEEAF6" w:themeFill="accent5" w:themeFillTint="33"/>
          </w:tcPr>
          <w:p>
            <w:pPr>
              <w:bidi w:val="0"/>
              <w:spacing w:after="0" w:line="240" w:lineRule="auto"/>
              <w:rPr>
                <w:rFonts w:hint="default" w:ascii="Calibri" w:hAnsi="Calibri" w:cs="Calibri"/>
                <w:b w:val="0"/>
                <w:bCs w:val="0"/>
                <w:sz w:val="16"/>
                <w:szCs w:val="16"/>
              </w:rPr>
            </w:pPr>
            <w:r>
              <w:rPr>
                <w:rFonts w:hint="default" w:ascii="Calibri" w:hAnsi="Calibri" w:cs="Calibri"/>
                <w:b/>
                <w:bCs/>
                <w:sz w:val="16"/>
                <w:szCs w:val="16"/>
              </w:rPr>
              <w:t>Submitted patent(s):</w:t>
            </w:r>
          </w:p>
          <w:p>
            <w:pPr>
              <w:bidi w:val="0"/>
              <w:spacing w:after="0" w:line="240" w:lineRule="auto"/>
              <w:rPr>
                <w:rFonts w:hint="default" w:ascii="Calibri" w:hAnsi="Calibri" w:cs="Calibri"/>
                <w:b w:val="0"/>
                <w:bCs w:val="0"/>
                <w:sz w:val="16"/>
                <w:szCs w:val="16"/>
              </w:rPr>
            </w:pPr>
            <w:r>
              <w:rPr>
                <w:rFonts w:hint="default" w:ascii="Calibri" w:hAnsi="Calibri" w:cs="Calibri"/>
                <w:b/>
                <w:bCs/>
                <w:sz w:val="16"/>
                <w:szCs w:val="16"/>
              </w:rPr>
              <w:t>Title of the patent:</w:t>
            </w:r>
          </w:p>
          <w:p>
            <w:pPr>
              <w:bidi w:val="0"/>
              <w:spacing w:after="0" w:line="240" w:lineRule="auto"/>
              <w:rPr>
                <w:rFonts w:hint="default" w:ascii="Calibri" w:hAnsi="Calibri" w:cs="Calibri"/>
                <w:b/>
                <w:bCs/>
                <w:sz w:val="16"/>
                <w:szCs w:val="16"/>
                <w:rtl/>
                <w:lang w:bidi="ar-EG"/>
              </w:rPr>
            </w:pPr>
            <w:r>
              <w:rPr>
                <w:rFonts w:hint="default" w:ascii="Calibri" w:hAnsi="Calibri" w:cs="Calibri"/>
                <w:b/>
                <w:bCs/>
                <w:sz w:val="16"/>
                <w:szCs w:val="16"/>
              </w:rPr>
              <w:t>No. of the patent:</w:t>
            </w:r>
          </w:p>
        </w:tc>
        <w:tc>
          <w:tcPr>
            <w:tcW w:w="6600" w:type="dxa"/>
            <w:shd w:val="clear" w:color="auto" w:fill="DEEAF6" w:themeFill="accent5" w:themeFillTint="33"/>
          </w:tcPr>
          <w:p>
            <w:pPr>
              <w:spacing w:after="0" w:line="240" w:lineRule="auto"/>
              <w:jc w:val="right"/>
              <w:rPr>
                <w:rFonts w:hint="default" w:ascii="Calibri" w:hAnsi="Calibri" w:cs="Calibri"/>
                <w:b/>
                <w:bCs/>
                <w:sz w:val="16"/>
                <w:szCs w:val="16"/>
              </w:rPr>
            </w:pPr>
            <w:r>
              <w:rPr>
                <w:rFonts w:hint="default" w:ascii="Calibri" w:hAnsi="Calibri" w:cs="Calibri"/>
                <w:b/>
                <w:bCs/>
                <w:sz w:val="16"/>
                <w:szCs w:val="16"/>
              </w:rPr>
              <w:t>Granted Patent(s):</w:t>
            </w:r>
          </w:p>
          <w:p>
            <w:pPr>
              <w:spacing w:after="0" w:line="240" w:lineRule="auto"/>
              <w:jc w:val="right"/>
              <w:rPr>
                <w:rFonts w:hint="default" w:ascii="Calibri" w:hAnsi="Calibri" w:cs="Calibri"/>
                <w:b/>
                <w:bCs/>
                <w:sz w:val="16"/>
                <w:szCs w:val="16"/>
              </w:rPr>
            </w:pPr>
            <w:r>
              <w:rPr>
                <w:rFonts w:hint="default" w:ascii="Calibri" w:hAnsi="Calibri" w:cs="Calibri"/>
                <w:b/>
                <w:bCs/>
                <w:sz w:val="16"/>
                <w:szCs w:val="16"/>
              </w:rPr>
              <w:t>Title of the patent:</w:t>
            </w:r>
          </w:p>
          <w:p>
            <w:pPr>
              <w:bidi w:val="0"/>
              <w:spacing w:after="0" w:line="240" w:lineRule="auto"/>
              <w:rPr>
                <w:rFonts w:hint="default" w:ascii="Calibri" w:hAnsi="Calibri" w:cs="Calibri"/>
                <w:b/>
                <w:bCs/>
                <w:sz w:val="16"/>
                <w:szCs w:val="16"/>
              </w:rPr>
            </w:pPr>
            <w:r>
              <w:rPr>
                <w:rFonts w:hint="default" w:ascii="Calibri" w:hAnsi="Calibri" w:cs="Calibri"/>
                <w:b/>
                <w:bCs/>
                <w:sz w:val="16"/>
                <w:szCs w:val="16"/>
              </w:rPr>
              <w:t>No. of the patent:</w:t>
            </w:r>
          </w:p>
        </w:tc>
      </w:tr>
    </w:tbl>
    <w:p>
      <w:pPr>
        <w:spacing w:after="0" w:line="240" w:lineRule="auto"/>
        <w:rPr>
          <w:rFonts w:hint="default" w:ascii="Calibri" w:hAnsi="Calibri" w:cs="Calibri"/>
          <w:sz w:val="16"/>
          <w:szCs w:val="16"/>
          <w:lang w:bidi="ar-EG"/>
        </w:rPr>
      </w:pPr>
    </w:p>
    <w:tbl>
      <w:tblPr>
        <w:tblStyle w:val="9"/>
        <w:bidiVisual/>
        <w:tblW w:w="14936" w:type="dxa"/>
        <w:tblInd w:w="-278"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autofit"/>
        <w:tblCellMar>
          <w:top w:w="0" w:type="dxa"/>
          <w:left w:w="108" w:type="dxa"/>
          <w:bottom w:w="0" w:type="dxa"/>
          <w:right w:w="108" w:type="dxa"/>
        </w:tblCellMar>
      </w:tblPr>
      <w:tblGrid>
        <w:gridCol w:w="3864"/>
        <w:gridCol w:w="4472"/>
        <w:gridCol w:w="2068"/>
        <w:gridCol w:w="1421"/>
        <w:gridCol w:w="3111"/>
      </w:tblGrid>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Ex>
        <w:tc>
          <w:tcPr>
            <w:tcW w:w="8336" w:type="dxa"/>
            <w:gridSpan w:val="2"/>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pStyle w:val="8"/>
              <w:numPr>
                <w:ilvl w:val="0"/>
                <w:numId w:val="1"/>
              </w:numPr>
              <w:spacing w:after="0" w:line="240" w:lineRule="auto"/>
              <w:rPr>
                <w:rFonts w:hint="default" w:ascii="Calibri" w:hAnsi="Calibri" w:cs="Calibri"/>
                <w:b/>
                <w:bCs/>
                <w:color w:val="FFFFFF" w:themeColor="background1"/>
                <w:sz w:val="16"/>
                <w:szCs w:val="16"/>
                <w:rtl/>
                <w:lang w:bidi="ar-EG"/>
                <w14:textFill>
                  <w14:solidFill>
                    <w14:schemeClr w14:val="bg1"/>
                  </w14:solidFill>
                </w14:textFill>
              </w:rPr>
            </w:pPr>
            <w:r>
              <w:rPr>
                <w:rFonts w:hint="default" w:ascii="Calibri" w:hAnsi="Calibri" w:cs="Calibri"/>
                <w:b/>
                <w:bCs/>
                <w:color w:val="FFFFFF" w:themeColor="background1"/>
                <w:sz w:val="16"/>
                <w:szCs w:val="16"/>
                <w:rtl/>
                <w:lang w:bidi="ar-EG"/>
                <w14:textFill>
                  <w14:solidFill>
                    <w14:schemeClr w14:val="bg1"/>
                  </w14:solidFill>
                </w14:textFill>
              </w:rPr>
              <w:t>قائمة الرسائل التي أشرف عليها:</w:t>
            </w:r>
          </w:p>
        </w:tc>
        <w:tc>
          <w:tcPr>
            <w:tcW w:w="6600" w:type="dxa"/>
            <w:gridSpan w:val="3"/>
            <w:tcBorders>
              <w:top w:val="single" w:color="5B9BD5" w:themeColor="accent5" w:sz="4" w:space="0"/>
              <w:bottom w:val="single" w:color="5B9BD5" w:themeColor="accent5" w:sz="4" w:space="0"/>
              <w:right w:val="single" w:color="5B9BD5" w:themeColor="accent5" w:sz="4" w:space="0"/>
              <w:insideH w:val="single" w:sz="4" w:space="0"/>
              <w:insideV w:val="nil"/>
            </w:tcBorders>
            <w:shd w:val="clear" w:color="auto" w:fill="5B9BD5" w:themeFill="accent5"/>
          </w:tcPr>
          <w:p>
            <w:pPr>
              <w:pStyle w:val="8"/>
              <w:numPr>
                <w:ilvl w:val="0"/>
                <w:numId w:val="2"/>
              </w:numPr>
              <w:bidi w:val="0"/>
              <w:spacing w:after="0" w:line="240" w:lineRule="auto"/>
              <w:rPr>
                <w:rFonts w:hint="default" w:ascii="Calibri" w:hAnsi="Calibri" w:cs="Calibri"/>
                <w:b w:val="0"/>
                <w:bCs w:val="0"/>
                <w:color w:val="FFFFFF" w:themeColor="background1"/>
                <w:sz w:val="16"/>
                <w:szCs w:val="16"/>
                <w:rtl/>
                <w:lang w:bidi="ar-EG"/>
                <w14:textFill>
                  <w14:solidFill>
                    <w14:schemeClr w14:val="bg1"/>
                  </w14:solidFill>
                </w14:textFill>
              </w:rPr>
            </w:pPr>
            <w:r>
              <w:rPr>
                <w:rFonts w:hint="default" w:ascii="Calibri" w:hAnsi="Calibri" w:cs="Calibri"/>
                <w:b/>
                <w:bCs/>
                <w:color w:val="FFFFFF" w:themeColor="background1"/>
                <w:sz w:val="16"/>
                <w:szCs w:val="16"/>
                <w:lang w:bidi="ar-EG"/>
                <w14:textFill>
                  <w14:solidFill>
                    <w14:schemeClr w14:val="bg1"/>
                  </w14:solidFill>
                </w14:textFill>
              </w:rPr>
              <w:t>Supervision</w:t>
            </w:r>
            <w:r>
              <w:rPr>
                <w:rFonts w:hint="default" w:ascii="Calibri" w:hAnsi="Calibri" w:cs="Calibri"/>
                <w:b w:val="0"/>
                <w:bCs w:val="0"/>
                <w:color w:val="FFFFFF" w:themeColor="background1"/>
                <w:sz w:val="16"/>
                <w:szCs w:val="16"/>
                <w:lang w:bidi="ar-EG"/>
                <w14:textFill>
                  <w14:solidFill>
                    <w14:schemeClr w14:val="bg1"/>
                  </w14:solidFill>
                </w14:textFill>
              </w:rPr>
              <w:t xml:space="preserve">: </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rPr>
          <w:trHeight w:val="344" w:hRule="atLeast"/>
        </w:trPr>
        <w:tc>
          <w:tcPr>
            <w:tcW w:w="8336" w:type="dxa"/>
            <w:gridSpan w:val="2"/>
            <w:shd w:val="clear" w:color="auto" w:fill="DEEAF6" w:themeFill="accent5" w:themeFillTint="33"/>
          </w:tcPr>
          <w:p>
            <w:pPr>
              <w:bidi w:val="0"/>
              <w:spacing w:after="0" w:line="240" w:lineRule="auto"/>
              <w:rPr>
                <w:rFonts w:hint="default" w:ascii="Calibri" w:hAnsi="Calibri" w:cs="Calibri"/>
                <w:b/>
                <w:bCs/>
                <w:sz w:val="16"/>
                <w:szCs w:val="16"/>
                <w:rtl/>
                <w:lang w:bidi="ar-EG"/>
              </w:rPr>
            </w:pPr>
          </w:p>
        </w:tc>
        <w:tc>
          <w:tcPr>
            <w:tcW w:w="6600" w:type="dxa"/>
            <w:gridSpan w:val="3"/>
            <w:shd w:val="clear" w:color="auto" w:fill="DEEAF6" w:themeFill="accent5" w:themeFillTint="33"/>
          </w:tcPr>
          <w:p>
            <w:pPr>
              <w:pStyle w:val="8"/>
              <w:ind w:left="0" w:leftChars="0" w:firstLine="0" w:firstLineChars="0"/>
              <w:jc w:val="both"/>
              <w:rPr>
                <w:rFonts w:hint="default" w:ascii="Calibri" w:hAnsi="Calibri" w:cs="Calibri"/>
                <w:b/>
                <w:bCs/>
                <w:sz w:val="16"/>
                <w:szCs w:val="16"/>
              </w:rPr>
            </w:pP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3864" w:type="dxa"/>
          </w:tcPr>
          <w:p>
            <w:pPr>
              <w:spacing w:after="0" w:line="240" w:lineRule="auto"/>
              <w:rPr>
                <w:rFonts w:hint="default" w:ascii="Calibri" w:hAnsi="Calibri" w:cs="Calibri"/>
                <w:b w:val="0"/>
                <w:bCs w:val="0"/>
                <w:sz w:val="16"/>
                <w:szCs w:val="16"/>
                <w:rtl/>
                <w:lang w:bidi="ar-EG"/>
              </w:rPr>
            </w:pPr>
            <w:r>
              <w:rPr>
                <w:rFonts w:hint="default" w:ascii="Calibri" w:hAnsi="Calibri" w:cs="Calibri"/>
                <w:b/>
                <w:bCs/>
                <w:sz w:val="16"/>
                <w:szCs w:val="16"/>
                <w:rtl/>
                <w:lang w:bidi="ar-EG"/>
              </w:rPr>
              <w:t>عدد رسائل الماجستير:</w:t>
            </w:r>
          </w:p>
        </w:tc>
        <w:tc>
          <w:tcPr>
            <w:tcW w:w="4472" w:type="dxa"/>
          </w:tcPr>
          <w:p>
            <w:pPr>
              <w:spacing w:after="0" w:line="240" w:lineRule="auto"/>
              <w:rPr>
                <w:rFonts w:hint="default" w:ascii="Calibri" w:hAnsi="Calibri" w:cs="Calibri"/>
                <w:sz w:val="16"/>
                <w:szCs w:val="16"/>
                <w:rtl/>
                <w:lang w:val="en-US" w:bidi="ar-EG"/>
              </w:rPr>
            </w:pPr>
            <w:r>
              <w:rPr>
                <w:rFonts w:hint="cs" w:ascii="Calibri" w:hAnsi="Calibri" w:cs="Calibri"/>
                <w:sz w:val="16"/>
                <w:szCs w:val="16"/>
                <w:rtl/>
                <w:cs/>
                <w:lang w:val="en-US" w:bidi="ar-EG"/>
              </w:rPr>
              <w:t>12</w:t>
            </w:r>
          </w:p>
        </w:tc>
        <w:tc>
          <w:tcPr>
            <w:tcW w:w="2068" w:type="dxa"/>
            <w:vAlign w:val="center"/>
          </w:tcPr>
          <w:p>
            <w:pPr>
              <w:spacing w:after="0" w:line="240" w:lineRule="auto"/>
              <w:rPr>
                <w:rFonts w:hint="default" w:ascii="Calibri" w:hAnsi="Calibri" w:cs="Calibri"/>
                <w:b/>
                <w:bCs/>
                <w:sz w:val="16"/>
                <w:szCs w:val="16"/>
              </w:rPr>
            </w:pPr>
            <w:r>
              <w:rPr>
                <w:rFonts w:hint="default" w:ascii="Calibri" w:hAnsi="Calibri" w:cs="Calibri"/>
                <w:b/>
                <w:bCs/>
                <w:sz w:val="16"/>
                <w:szCs w:val="16"/>
                <w:rtl/>
                <w:lang w:bidi="ar-EG"/>
              </w:rPr>
              <w:t>عدد رسائل الدكتوراه:</w:t>
            </w:r>
          </w:p>
        </w:tc>
        <w:tc>
          <w:tcPr>
            <w:tcW w:w="4532" w:type="dxa"/>
            <w:gridSpan w:val="2"/>
            <w:vAlign w:val="center"/>
          </w:tcPr>
          <w:p>
            <w:pPr>
              <w:spacing w:after="0" w:line="240" w:lineRule="auto"/>
              <w:rPr>
                <w:rFonts w:hint="default" w:ascii="Calibri" w:hAnsi="Calibri" w:cs="Calibri"/>
                <w:b/>
                <w:bCs/>
                <w:sz w:val="16"/>
                <w:szCs w:val="16"/>
                <w:lang w:val="en-US" w:bidi="ar-EG"/>
              </w:rPr>
            </w:pPr>
            <w:r>
              <w:rPr>
                <w:rFonts w:hint="cs" w:ascii="Calibri" w:hAnsi="Calibri" w:cs="Calibri"/>
                <w:b w:val="0"/>
                <w:bCs w:val="0"/>
                <w:sz w:val="16"/>
                <w:szCs w:val="16"/>
                <w:rtl/>
                <w:cs/>
                <w:lang w:val="en-US" w:bidi="ar-EG"/>
              </w:rPr>
              <w:t>13</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3864" w:type="dxa"/>
            <w:shd w:val="clear" w:color="auto" w:fill="DEEAF6" w:themeFill="accent5" w:themeFillTint="33"/>
          </w:tcPr>
          <w:p>
            <w:pPr>
              <w:spacing w:after="0" w:line="240" w:lineRule="auto"/>
              <w:rPr>
                <w:rFonts w:hint="default" w:ascii="Calibri" w:hAnsi="Calibri" w:cs="Calibri"/>
                <w:b/>
                <w:bCs/>
                <w:sz w:val="16"/>
                <w:szCs w:val="16"/>
                <w:rtl/>
                <w:lang w:bidi="ar-EG"/>
              </w:rPr>
            </w:pPr>
            <w:r>
              <w:rPr>
                <w:rFonts w:hint="default" w:ascii="Calibri" w:hAnsi="Calibri" w:cs="Calibri"/>
                <w:b/>
                <w:bCs/>
                <w:sz w:val="16"/>
                <w:szCs w:val="16"/>
                <w:rtl/>
                <w:lang w:bidi="ar-EG"/>
              </w:rPr>
              <w:t>المشاريع البحثية (</w:t>
            </w:r>
            <w:r>
              <w:rPr>
                <w:rFonts w:hint="default" w:ascii="Calibri" w:hAnsi="Calibri" w:cs="Calibri"/>
                <w:b/>
                <w:bCs/>
                <w:sz w:val="16"/>
                <w:szCs w:val="16"/>
                <w:lang w:bidi="ar-EG"/>
              </w:rPr>
              <w:t>Projects</w:t>
            </w:r>
            <w:r>
              <w:rPr>
                <w:rFonts w:hint="default" w:ascii="Calibri" w:hAnsi="Calibri" w:cs="Calibri"/>
                <w:b/>
                <w:bCs/>
                <w:sz w:val="16"/>
                <w:szCs w:val="16"/>
                <w:rtl/>
                <w:lang w:bidi="ar-EG"/>
              </w:rPr>
              <w:t>):</w:t>
            </w:r>
          </w:p>
        </w:tc>
        <w:tc>
          <w:tcPr>
            <w:tcW w:w="6540" w:type="dxa"/>
            <w:gridSpan w:val="2"/>
            <w:shd w:val="clear" w:color="auto" w:fill="DEEAF6" w:themeFill="accent5" w:themeFillTint="33"/>
          </w:tcPr>
          <w:p>
            <w:pPr>
              <w:pStyle w:val="8"/>
              <w:jc w:val="both"/>
              <w:rPr>
                <w:rFonts w:hint="default" w:ascii="Calibri" w:hAnsi="Calibri" w:cs="Calibri"/>
                <w:sz w:val="16"/>
                <w:szCs w:val="16"/>
                <w:lang w:bidi="ar-EG"/>
              </w:rPr>
            </w:pPr>
            <w:r>
              <w:rPr>
                <w:rFonts w:hint="default" w:ascii="Calibri" w:hAnsi="Calibri" w:cs="Calibri"/>
                <w:sz w:val="16"/>
                <w:szCs w:val="16"/>
                <w:lang w:bidi="ar-EG"/>
              </w:rPr>
              <w:t>1-Titile: Towards modern techniques at the Biotechnology Research center, Suez Canal Univ.2010-2014, 5000,000 LE, Funded by STDF. Project ID: 2936.</w:t>
            </w:r>
          </w:p>
          <w:p>
            <w:pPr>
              <w:pStyle w:val="8"/>
              <w:jc w:val="center"/>
              <w:rPr>
                <w:rFonts w:hint="default" w:ascii="Calibri" w:hAnsi="Calibri" w:cs="Calibri"/>
                <w:sz w:val="16"/>
                <w:szCs w:val="16"/>
                <w:lang w:bidi="ar-EG"/>
              </w:rPr>
            </w:pPr>
            <w:r>
              <w:rPr>
                <w:rFonts w:hint="default" w:ascii="Calibri" w:hAnsi="Calibri" w:cs="Calibri"/>
                <w:sz w:val="16"/>
                <w:szCs w:val="16"/>
                <w:lang w:bidi="ar-EG"/>
              </w:rPr>
              <w:t>2- Title: Use of tissue culture te</w:t>
            </w:r>
            <w:bookmarkStart w:id="0" w:name="_GoBack"/>
            <w:bookmarkEnd w:id="0"/>
            <w:r>
              <w:rPr>
                <w:rFonts w:hint="default" w:ascii="Calibri" w:hAnsi="Calibri" w:cs="Calibri"/>
                <w:sz w:val="16"/>
                <w:szCs w:val="16"/>
                <w:lang w:bidi="ar-EG"/>
              </w:rPr>
              <w:t>chnique to obtain virus-free potato plants., by NARP.</w:t>
            </w:r>
          </w:p>
          <w:p>
            <w:pPr>
              <w:pStyle w:val="8"/>
              <w:rPr>
                <w:rFonts w:hint="default" w:ascii="Calibri" w:hAnsi="Calibri" w:cs="Calibri"/>
                <w:sz w:val="16"/>
                <w:szCs w:val="16"/>
                <w:lang w:bidi="ar-EG"/>
              </w:rPr>
            </w:pPr>
            <w:r>
              <w:rPr>
                <w:rFonts w:hint="default" w:ascii="Calibri" w:hAnsi="Calibri" w:cs="Calibri"/>
                <w:sz w:val="16"/>
                <w:szCs w:val="16"/>
                <w:lang w:bidi="ar-EG"/>
              </w:rPr>
              <w:t>Project ID: 321 AS 59. Year 1990-1994.</w:t>
            </w:r>
          </w:p>
          <w:p>
            <w:pPr>
              <w:pStyle w:val="8"/>
              <w:rPr>
                <w:rFonts w:hint="default" w:ascii="Calibri" w:hAnsi="Calibri" w:cs="Calibri"/>
                <w:sz w:val="16"/>
                <w:szCs w:val="16"/>
                <w:lang w:bidi="ar-EG"/>
              </w:rPr>
            </w:pPr>
            <w:r>
              <w:rPr>
                <w:rFonts w:hint="default" w:ascii="Calibri" w:hAnsi="Calibri" w:cs="Calibri"/>
                <w:sz w:val="16"/>
                <w:szCs w:val="16"/>
                <w:lang w:bidi="ar-EG"/>
              </w:rPr>
              <w:t>3- Title: In vitro micro grafting to produce virus-free Citrus. Suez Canal Univ. Research Fund.10,000 LE. Year 1998-2000</w:t>
            </w:r>
          </w:p>
          <w:p>
            <w:pPr>
              <w:pStyle w:val="8"/>
              <w:jc w:val="both"/>
              <w:rPr>
                <w:rFonts w:hint="default" w:ascii="Calibri" w:hAnsi="Calibri" w:cs="Calibri"/>
                <w:sz w:val="16"/>
                <w:szCs w:val="16"/>
                <w:rtl/>
                <w:lang w:bidi="ar-EG"/>
              </w:rPr>
            </w:pPr>
            <w:r>
              <w:rPr>
                <w:rFonts w:hint="default" w:ascii="Calibri" w:hAnsi="Calibri" w:cs="Calibri"/>
                <w:sz w:val="16"/>
                <w:szCs w:val="16"/>
                <w:lang w:bidi="ar-EG"/>
              </w:rPr>
              <w:t>4- Title: Micro propagation of strawberry. Funded by a Mini-Linkage project, University of Maryland (USA) and Suez Canal Univ. 1988-1991. Project ID: CB 90019.</w:t>
            </w:r>
          </w:p>
        </w:tc>
        <w:tc>
          <w:tcPr>
            <w:tcW w:w="1421" w:type="dxa"/>
            <w:shd w:val="clear" w:color="auto" w:fill="DEEAF6" w:themeFill="accent5" w:themeFillTint="33"/>
            <w:vAlign w:val="center"/>
          </w:tcPr>
          <w:p>
            <w:pPr>
              <w:spacing w:after="0" w:line="240" w:lineRule="auto"/>
              <w:rPr>
                <w:rFonts w:hint="default" w:ascii="Calibri" w:hAnsi="Calibri" w:cs="Calibri"/>
                <w:b/>
                <w:bCs/>
                <w:sz w:val="16"/>
                <w:szCs w:val="16"/>
                <w:rtl/>
                <w:lang w:bidi="ar-EG"/>
              </w:rPr>
            </w:pPr>
            <w:r>
              <w:rPr>
                <w:rFonts w:hint="default" w:ascii="Calibri" w:hAnsi="Calibri" w:cs="Calibri"/>
                <w:b/>
                <w:bCs/>
                <w:sz w:val="16"/>
                <w:szCs w:val="16"/>
                <w:rtl/>
                <w:lang w:bidi="ar-EG"/>
              </w:rPr>
              <w:t>الجهة الداعمة:</w:t>
            </w:r>
          </w:p>
        </w:tc>
        <w:tc>
          <w:tcPr>
            <w:tcW w:w="3111" w:type="dxa"/>
            <w:shd w:val="clear" w:color="auto" w:fill="DEEAF6" w:themeFill="accent5" w:themeFillTint="33"/>
            <w:vAlign w:val="center"/>
          </w:tcPr>
          <w:p>
            <w:pPr>
              <w:spacing w:after="0" w:line="240" w:lineRule="auto"/>
              <w:rPr>
                <w:rFonts w:hint="default" w:ascii="Calibri" w:hAnsi="Calibri" w:cs="Calibri"/>
                <w:b/>
                <w:bCs/>
                <w:sz w:val="16"/>
                <w:szCs w:val="16"/>
              </w:rPr>
            </w:pPr>
          </w:p>
        </w:tc>
      </w:tr>
    </w:tbl>
    <w:p>
      <w:pPr>
        <w:rPr>
          <w:rFonts w:hint="default" w:ascii="Calibri" w:hAnsi="Calibri" w:cs="Calibri"/>
          <w:sz w:val="16"/>
          <w:szCs w:val="16"/>
        </w:rPr>
      </w:pPr>
    </w:p>
    <w:sectPr>
      <w:headerReference r:id="rId3" w:type="default"/>
      <w:pgSz w:w="16838" w:h="11906" w:orient="landscape"/>
      <w:pgMar w:top="2552" w:right="956" w:bottom="1418"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akkal Majalla">
    <w:panose1 w:val="02000000000000000000"/>
    <w:charset w:val="00"/>
    <w:family w:val="auto"/>
    <w:pitch w:val="default"/>
    <w:sig w:usb0="A0002027" w:usb1="80000000" w:usb2="00000108" w:usb3="00000000" w:csb0="200000D3" w:csb1="20080000"/>
  </w:font>
  <w:font w:name="ヒラギノ角ゴ Pro W3">
    <w:altName w:val="Yu Gothic"/>
    <w:panose1 w:val="00000000000000000000"/>
    <w:charset w:val="80"/>
    <w:family w:val="auto"/>
    <w:pitch w:val="default"/>
    <w:sig w:usb0="00000000" w:usb1="00000000" w:usb2="00000010" w:usb3="00000000" w:csb0="0002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Yu Gothic">
    <w:panose1 w:val="020B0400000000000000"/>
    <w:charset w:val="80"/>
    <w:family w:val="auto"/>
    <w:pitch w:val="default"/>
    <w:sig w:usb0="E00002FF" w:usb1="2AC7FDFF" w:usb2="00000016" w:usb3="00000000" w:csb0="2002009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B2"/>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32"/>
      </w:rPr>
      <mc:AlternateContent>
        <mc:Choice Requires="wps">
          <w:drawing>
            <wp:anchor distT="0" distB="0" distL="114300" distR="114300" simplePos="0" relativeHeight="251659264" behindDoc="0" locked="0" layoutInCell="1" allowOverlap="1">
              <wp:simplePos x="0" y="0"/>
              <wp:positionH relativeFrom="column">
                <wp:posOffset>-469265</wp:posOffset>
              </wp:positionH>
              <wp:positionV relativeFrom="paragraph">
                <wp:posOffset>554990</wp:posOffset>
              </wp:positionV>
              <wp:extent cx="9771380" cy="5890260"/>
              <wp:effectExtent l="19050" t="19050" r="20955" b="15240"/>
              <wp:wrapNone/>
              <wp:docPr id="1" name="Rectangle: Rounded Corners 1"/>
              <wp:cNvGraphicFramePr/>
              <a:graphic xmlns:a="http://schemas.openxmlformats.org/drawingml/2006/main">
                <a:graphicData uri="http://schemas.microsoft.com/office/word/2010/wordprocessingShape">
                  <wps:wsp>
                    <wps:cNvSpPr/>
                    <wps:spPr>
                      <a:xfrm>
                        <a:off x="0" y="0"/>
                        <a:ext cx="9771336" cy="5890260"/>
                      </a:xfrm>
                      <a:prstGeom prst="roundRect">
                        <a:avLst>
                          <a:gd name="adj" fmla="val 4295"/>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 o:spid="_x0000_s1026" o:spt="2" style="position:absolute;left:0pt;margin-left:-36.95pt;margin-top:43.7pt;height:463.8pt;width:769.4pt;z-index:251659264;v-text-anchor:middle;mso-width-relative:page;mso-height-relative:page;" filled="f" stroked="t" coordsize="21600,21600" arcsize="0.042962962962963" o:gfxdata="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ag5LN2QAAAAwBAAAPAAAAAAAAAAEAIAAAACIAAABkcnMvZG93bnJldi54&#10;bWxQSwECFAAUAAAACACHTuJA2QNXsmsCAADCBAAADgAAAAAAAAABACAAAAAoAQAAZHJzL2Uyb0Rv&#10;Yy54bWxQSwUGAAAAAAYABgBZAQAABQYAAAAA&#10;">
              <v:fill on="f" focussize="0,0"/>
              <v:stroke weight="2.25pt" color="#002060 [3204]" miterlimit="8" joinstyle="miter"/>
              <v:imagedata o:title=""/>
              <o:lock v:ext="edit" aspectratio="f"/>
            </v:roundrect>
          </w:pict>
        </mc:Fallback>
      </mc:AlternateContent>
    </w:r>
    <w:r>
      <w:rPr>
        <w:rFonts w:hint="cs"/>
        <w:rtl/>
      </w:rPr>
      <w:drawing>
        <wp:anchor distT="0" distB="0" distL="114300" distR="114300" simplePos="0" relativeHeight="251661312" behindDoc="0" locked="0" layoutInCell="1" allowOverlap="1">
          <wp:simplePos x="0" y="0"/>
          <wp:positionH relativeFrom="column">
            <wp:posOffset>3548380</wp:posOffset>
          </wp:positionH>
          <wp:positionV relativeFrom="paragraph">
            <wp:posOffset>-9525</wp:posOffset>
          </wp:positionV>
          <wp:extent cx="1145540" cy="1118235"/>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714" cy="111812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20063"/>
    <w:multiLevelType w:val="singleLevel"/>
    <w:tmpl w:val="D9A20063"/>
    <w:lvl w:ilvl="0" w:tentative="0">
      <w:start w:val="1"/>
      <w:numFmt w:val="decimal"/>
      <w:suff w:val="nothing"/>
      <w:lvlText w:val="%1-"/>
      <w:lvlJc w:val="left"/>
    </w:lvl>
  </w:abstractNum>
  <w:abstractNum w:abstractNumId="1">
    <w:nsid w:val="260E2CF0"/>
    <w:multiLevelType w:val="multilevel"/>
    <w:tmpl w:val="260E2CF0"/>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5C2EBBBD"/>
    <w:multiLevelType w:val="singleLevel"/>
    <w:tmpl w:val="5C2EBBBD"/>
    <w:lvl w:ilvl="0" w:tentative="0">
      <w:start w:val="5"/>
      <w:numFmt w:val="decimal"/>
      <w:suff w:val="space"/>
      <w:lvlText w:val="%1."/>
      <w:lvlJc w:val="left"/>
    </w:lvl>
  </w:abstractNum>
  <w:abstractNum w:abstractNumId="3">
    <w:nsid w:val="61F66C77"/>
    <w:multiLevelType w:val="multilevel"/>
    <w:tmpl w:val="61F66C77"/>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3FD"/>
    <w:rsid w:val="0013004C"/>
    <w:rsid w:val="00283439"/>
    <w:rsid w:val="00310786"/>
    <w:rsid w:val="00436688"/>
    <w:rsid w:val="00476E5B"/>
    <w:rsid w:val="00927F5A"/>
    <w:rsid w:val="00936F25"/>
    <w:rsid w:val="0094588F"/>
    <w:rsid w:val="00AE737D"/>
    <w:rsid w:val="00B13BB5"/>
    <w:rsid w:val="00C23687"/>
    <w:rsid w:val="00F63EFD"/>
    <w:rsid w:val="02FF77BA"/>
    <w:rsid w:val="057F3F5E"/>
    <w:rsid w:val="0589386A"/>
    <w:rsid w:val="0C085218"/>
    <w:rsid w:val="15E07752"/>
    <w:rsid w:val="1B4B3928"/>
    <w:rsid w:val="22241F2E"/>
    <w:rsid w:val="235A2410"/>
    <w:rsid w:val="2864256A"/>
    <w:rsid w:val="37DE60A3"/>
    <w:rsid w:val="492F63AC"/>
    <w:rsid w:val="499D5411"/>
    <w:rsid w:val="4B0705D6"/>
    <w:rsid w:val="4E880871"/>
    <w:rsid w:val="51797144"/>
    <w:rsid w:val="54453F1C"/>
    <w:rsid w:val="55C25D85"/>
    <w:rsid w:val="55FC32CD"/>
    <w:rsid w:val="6EF8538D"/>
    <w:rsid w:val="6F3502FC"/>
    <w:rsid w:val="7CC728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200" w:line="276" w:lineRule="auto"/>
    </w:pPr>
    <w:rPr>
      <w:rFonts w:ascii="Calibri" w:hAnsi="Calibri" w:eastAsia="Calibri" w:cs="Arial"/>
      <w:sz w:val="22"/>
      <w:szCs w:val="22"/>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320"/>
        <w:tab w:val="right" w:pos="8640"/>
      </w:tabs>
      <w:spacing w:after="0" w:line="240" w:lineRule="auto"/>
    </w:pPr>
  </w:style>
  <w:style w:type="paragraph" w:styleId="3">
    <w:name w:val="header"/>
    <w:basedOn w:val="1"/>
    <w:link w:val="10"/>
    <w:unhideWhenUsed/>
    <w:uiPriority w:val="99"/>
    <w:pPr>
      <w:tabs>
        <w:tab w:val="center" w:pos="4320"/>
        <w:tab w:val="right" w:pos="8640"/>
      </w:tabs>
      <w:spacing w:after="0" w:line="240" w:lineRule="auto"/>
    </w:pPr>
  </w:style>
  <w:style w:type="character" w:styleId="5">
    <w:name w:val="Hyperlink"/>
    <w:basedOn w:val="4"/>
    <w:unhideWhenUsed/>
    <w:uiPriority w:val="99"/>
    <w:rPr>
      <w:color w:val="203864" w:themeColor="accent1" w:themeShade="80"/>
      <w:u w:val="single"/>
    </w:r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table" w:customStyle="1" w:styleId="9">
    <w:name w:val="Grid Table 4 Accent 5"/>
    <w:basedOn w:val="6"/>
    <w:uiPriority w:val="49"/>
    <w:pPr>
      <w:spacing w:after="0" w:line="240" w:lineRule="auto"/>
    </w:p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character" w:customStyle="1" w:styleId="10">
    <w:name w:val="رأس الصفحة Char"/>
    <w:basedOn w:val="4"/>
    <w:link w:val="3"/>
    <w:uiPriority w:val="99"/>
    <w:rPr>
      <w:rFonts w:ascii="Calibri" w:hAnsi="Calibri" w:eastAsia="Calibri" w:cs="Arial"/>
    </w:rPr>
  </w:style>
  <w:style w:type="character" w:customStyle="1" w:styleId="11">
    <w:name w:val="تذييل الصفحة Char"/>
    <w:basedOn w:val="4"/>
    <w:link w:val="2"/>
    <w:uiPriority w:val="99"/>
    <w:rPr>
      <w:rFonts w:ascii="Calibri" w:hAnsi="Calibri" w:eastAsia="Calibri" w:cs="Aria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769</Characters>
  <Lines>6</Lines>
  <Paragraphs>1</Paragraphs>
  <TotalTime>23</TotalTime>
  <ScaleCrop>false</ScaleCrop>
  <LinksUpToDate>false</LinksUpToDate>
  <CharactersWithSpaces>902</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2020-04-22T06:42:00Z</dcterms:created>
  <dc:creator>Mahmoud Saeed</dc:creator>
  <cp:lastModifiedBy>amrod</cp:lastModifiedBy>
  <cp:lastPrinted>2019-08-19T08:00:00Z</cp:lastPrinted>
  <dcterms:modified xsi:type="dcterms:W3CDTF">2020-05-21T20:54:48Z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