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547"/>
      </w:tblGrid>
      <w:tr w:rsidR="00932D6E" w:rsidRPr="008F0497" w:rsidTr="00932D6E">
        <w:trPr>
          <w:trHeight w:val="266"/>
        </w:trPr>
        <w:tc>
          <w:tcPr>
            <w:tcW w:w="10165" w:type="dxa"/>
            <w:gridSpan w:val="11"/>
            <w:vAlign w:val="center"/>
          </w:tcPr>
          <w:p w:rsidR="00421CE3" w:rsidRPr="00421CE3" w:rsidRDefault="00421CE3" w:rsidP="00421CE3">
            <w:pPr>
              <w:jc w:val="center"/>
              <w:rPr>
                <w:rFonts w:cs="Arial"/>
                <w:b/>
                <w:bCs/>
                <w:sz w:val="34"/>
                <w:szCs w:val="34"/>
                <w:rtl/>
                <w:lang w:bidi="ar-EG"/>
              </w:rPr>
            </w:pPr>
            <w:r w:rsidRPr="00421CE3">
              <w:rPr>
                <w:rFonts w:cs="Arial" w:hint="cs"/>
                <w:b/>
                <w:bCs/>
                <w:sz w:val="34"/>
                <w:szCs w:val="34"/>
                <w:rtl/>
                <w:lang w:bidi="ar-EG"/>
              </w:rPr>
              <w:t xml:space="preserve">استمارة التسجيل في </w:t>
            </w:r>
            <w:r w:rsidRPr="00421CE3">
              <w:rPr>
                <w:rFonts w:cs="Arial"/>
                <w:b/>
                <w:bCs/>
                <w:sz w:val="34"/>
                <w:szCs w:val="34"/>
                <w:rtl/>
                <w:lang w:bidi="ar-EG"/>
              </w:rPr>
              <w:t>المؤتمر الثالث للبحوث الطلابية</w:t>
            </w:r>
          </w:p>
          <w:p w:rsidR="00421CE3" w:rsidRDefault="00421CE3" w:rsidP="00421CE3">
            <w:pPr>
              <w:jc w:val="center"/>
              <w:rPr>
                <w:rFonts w:cs="Arial" w:hint="cs"/>
                <w:b/>
                <w:bCs/>
                <w:sz w:val="34"/>
                <w:szCs w:val="34"/>
                <w:rtl/>
                <w:lang w:bidi="ar-EG"/>
              </w:rPr>
            </w:pPr>
            <w:r w:rsidRPr="00421CE3">
              <w:rPr>
                <w:rFonts w:cs="Arial" w:hint="cs"/>
                <w:b/>
                <w:bCs/>
                <w:sz w:val="34"/>
                <w:szCs w:val="34"/>
                <w:rtl/>
                <w:lang w:bidi="ar-EG"/>
              </w:rPr>
              <w:t>(البحوث</w:t>
            </w:r>
            <w:r w:rsidRPr="00421CE3">
              <w:rPr>
                <w:rFonts w:cs="Arial"/>
                <w:b/>
                <w:bCs/>
                <w:sz w:val="34"/>
                <w:szCs w:val="34"/>
                <w:rtl/>
                <w:lang w:bidi="ar-EG"/>
              </w:rPr>
              <w:t xml:space="preserve"> الطلابية وتحديات التنمية)</w:t>
            </w:r>
          </w:p>
          <w:p w:rsidR="001531EB" w:rsidRPr="00421CE3" w:rsidRDefault="001531EB" w:rsidP="00421CE3">
            <w:pPr>
              <w:jc w:val="center"/>
              <w:rPr>
                <w:rFonts w:cs="Arial"/>
                <w:b/>
                <w:bCs/>
                <w:sz w:val="34"/>
                <w:szCs w:val="34"/>
                <w:rtl/>
                <w:lang w:bidi="ar-EG"/>
              </w:rPr>
            </w:pPr>
            <w:r>
              <w:rPr>
                <w:rFonts w:cs="Arial" w:hint="cs"/>
                <w:b/>
                <w:bCs/>
                <w:sz w:val="34"/>
                <w:szCs w:val="34"/>
                <w:rtl/>
                <w:lang w:bidi="ar-EG"/>
              </w:rPr>
              <w:t>5 مايو 2019</w:t>
            </w:r>
          </w:p>
          <w:p w:rsidR="00421CE3" w:rsidRPr="00421CE3" w:rsidRDefault="00421CE3" w:rsidP="00E222AD">
            <w:pPr>
              <w:jc w:val="center"/>
              <w:rPr>
                <w:rFonts w:cs="Arial"/>
                <w:b/>
                <w:bCs/>
                <w:sz w:val="34"/>
                <w:szCs w:val="34"/>
                <w:rtl/>
                <w:lang w:bidi="ar-EG"/>
              </w:rPr>
            </w:pPr>
          </w:p>
          <w:p w:rsidR="00932D6E" w:rsidRDefault="00932D6E" w:rsidP="00597DC9">
            <w:pPr>
              <w:jc w:val="center"/>
              <w:rPr>
                <w:b/>
                <w:bCs/>
                <w:sz w:val="32"/>
                <w:szCs w:val="32"/>
                <w:rtl/>
                <w:lang w:bidi="ar-EG"/>
              </w:rPr>
            </w:pPr>
          </w:p>
          <w:p w:rsidR="00932D6E" w:rsidRPr="0053348C" w:rsidRDefault="00932D6E" w:rsidP="00932D6E">
            <w:pPr>
              <w:rPr>
                <w:rFonts w:asciiTheme="minorBidi" w:hAnsiTheme="minorBidi"/>
                <w:b/>
                <w:bCs/>
                <w:sz w:val="10"/>
                <w:szCs w:val="10"/>
                <w:rtl/>
                <w:lang w:bidi="ar-EG"/>
              </w:rPr>
            </w:pPr>
          </w:p>
        </w:tc>
      </w:tr>
      <w:tr w:rsidR="00932D6E" w:rsidRPr="008F0497" w:rsidTr="00B11BCA">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189" w:type="dxa"/>
                <w:gridSpan w:val="9"/>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عمر عبد العزيز علي محمود </w:t>
                </w:r>
                <w:r>
                  <w:rPr>
                    <w:rFonts w:asciiTheme="minorBidi" w:hAnsiTheme="minorBidi"/>
                    <w:b/>
                    <w:bCs/>
                    <w:sz w:val="26"/>
                    <w:szCs w:val="26"/>
                    <w:rtl/>
                    <w:lang w:bidi="ar-EG"/>
                  </w:rPr>
                  <w:t>–</w:t>
                </w:r>
                <w:r>
                  <w:rPr>
                    <w:rFonts w:asciiTheme="minorBidi" w:hAnsiTheme="minorBidi" w:hint="cs"/>
                    <w:b/>
                    <w:bCs/>
                    <w:sz w:val="26"/>
                    <w:szCs w:val="26"/>
                    <w:rtl/>
                    <w:lang w:bidi="ar-EG"/>
                  </w:rPr>
                  <w:t xml:space="preserve"> أحمد عبد المنعم حسن </w:t>
                </w:r>
              </w:p>
            </w:tc>
          </w:sdtContent>
        </w:sdt>
      </w:tr>
      <w:tr w:rsidR="00932D6E" w:rsidRPr="008F0497" w:rsidTr="00B11BCA">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Content>
            <w:tc>
              <w:tcPr>
                <w:tcW w:w="8189" w:type="dxa"/>
                <w:gridSpan w:val="9"/>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rsidTr="00417433">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howingPlcHdr/>
          </w:sdtPr>
          <w:sdtContent>
            <w:tc>
              <w:tcPr>
                <w:tcW w:w="3850"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rsidR="00932D6E" w:rsidRPr="008F0497" w:rsidRDefault="00C12D01" w:rsidP="0012646D">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12646D">
                  <w:rPr>
                    <w:rFonts w:asciiTheme="minorBidi" w:hAnsiTheme="minorBidi" w:hint="cs"/>
                    <w:b/>
                    <w:bCs/>
                    <w:sz w:val="26"/>
                    <w:szCs w:val="26"/>
                    <w:rtl/>
                    <w:lang w:bidi="ar-EG"/>
                  </w:rPr>
                  <w:t xml:space="preserve">الأراضي والمياه </w:t>
                </w:r>
              </w:sdtContent>
            </w:sdt>
            <w:r w:rsidR="00417433">
              <w:rPr>
                <w:rFonts w:asciiTheme="minorBidi" w:hAnsiTheme="minorBidi"/>
                <w:b/>
                <w:bCs/>
                <w:sz w:val="26"/>
                <w:szCs w:val="26"/>
                <w:rtl/>
                <w:lang w:bidi="ar-EG"/>
              </w:rPr>
              <w:tab/>
            </w:r>
          </w:p>
        </w:tc>
      </w:tr>
      <w:tr w:rsidR="00932D6E" w:rsidRPr="008F0497" w:rsidTr="00417433">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الزراعة </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547" w:type="dxa"/>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الرابعة </w:t>
                </w:r>
              </w:p>
            </w:tc>
          </w:sdtContent>
        </w:sdt>
      </w:tr>
      <w:tr w:rsidR="00932D6E" w:rsidRPr="008F0497" w:rsidTr="00B11BCA">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2018-2019 </w:t>
                </w:r>
              </w:p>
            </w:tc>
          </w:sdtContent>
        </w:sdt>
        <w:tc>
          <w:tcPr>
            <w:tcW w:w="1792" w:type="dxa"/>
            <w:gridSpan w:val="4"/>
            <w:vAlign w:val="center"/>
          </w:tcPr>
          <w:p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Content>
            <w:tc>
              <w:tcPr>
                <w:tcW w:w="2547" w:type="dxa"/>
                <w:vAlign w:val="center"/>
              </w:tcPr>
              <w:p w:rsidR="0012646D" w:rsidRDefault="0012646D" w:rsidP="0012646D">
                <w:pPr>
                  <w:spacing w:line="276" w:lineRule="auto"/>
                  <w:rPr>
                    <w:rFonts w:asciiTheme="minorBidi" w:hAnsiTheme="minorBidi"/>
                    <w:b/>
                    <w:bCs/>
                    <w:sz w:val="26"/>
                    <w:szCs w:val="26"/>
                    <w:lang w:bidi="ar-EG"/>
                  </w:rPr>
                </w:pPr>
                <w:r>
                  <w:rPr>
                    <w:rFonts w:asciiTheme="minorBidi" w:hAnsiTheme="minorBidi"/>
                    <w:b/>
                    <w:bCs/>
                    <w:sz w:val="26"/>
                    <w:szCs w:val="26"/>
                    <w:lang w:bidi="ar-EG"/>
                  </w:rPr>
                  <w:t>01002917463</w:t>
                </w:r>
              </w:p>
              <w:p w:rsidR="0012646D" w:rsidRDefault="0012646D" w:rsidP="0012646D">
                <w:pPr>
                  <w:spacing w:line="276" w:lineRule="auto"/>
                  <w:rPr>
                    <w:rFonts w:asciiTheme="minorBidi" w:hAnsiTheme="minorBidi"/>
                    <w:b/>
                    <w:bCs/>
                    <w:sz w:val="26"/>
                    <w:szCs w:val="26"/>
                    <w:lang w:bidi="ar-EG"/>
                  </w:rPr>
                </w:pPr>
                <w:r>
                  <w:rPr>
                    <w:rFonts w:asciiTheme="minorBidi" w:hAnsiTheme="minorBidi"/>
                    <w:b/>
                    <w:bCs/>
                    <w:sz w:val="26"/>
                    <w:szCs w:val="26"/>
                    <w:lang w:bidi="ar-EG"/>
                  </w:rPr>
                  <w:t>01019186499</w:t>
                </w:r>
              </w:p>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b/>
                    <w:bCs/>
                    <w:sz w:val="26"/>
                    <w:szCs w:val="26"/>
                    <w:lang w:bidi="ar-EG"/>
                  </w:rPr>
                  <w:t>01024280059</w:t>
                </w:r>
              </w:p>
            </w:tc>
          </w:sdtContent>
        </w:sdt>
      </w:tr>
      <w:tr w:rsidR="00932D6E" w:rsidRPr="008F0497" w:rsidTr="00417433">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sdt>
          <w:sdtPr>
            <w:rPr>
              <w:rFonts w:asciiTheme="minorBidi" w:hAnsiTheme="minorBidi"/>
              <w:b/>
              <w:bCs/>
              <w:sz w:val="26"/>
              <w:szCs w:val="26"/>
              <w:rtl/>
              <w:lang w:bidi="ar-EG"/>
            </w:rPr>
            <w:id w:val="-419106371"/>
            <w:placeholder>
              <w:docPart w:val="5B0294A9813F45169F4754B0D624C181"/>
            </w:placeholder>
            <w:showingPlcHdr/>
          </w:sdtPr>
          <w:sdtContent>
            <w:tc>
              <w:tcPr>
                <w:tcW w:w="8189" w:type="dxa"/>
                <w:gridSpan w:val="9"/>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932D6E">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01"/>
        </w:trPr>
        <w:sdt>
          <w:sdtPr>
            <w:rPr>
              <w:rFonts w:asciiTheme="minorBidi" w:hAnsiTheme="minorBidi"/>
              <w:b/>
              <w:bCs/>
              <w:sz w:val="26"/>
              <w:szCs w:val="26"/>
              <w:rtl/>
              <w:lang w:bidi="ar-EG"/>
            </w:rPr>
            <w:id w:val="-1080746249"/>
            <w:placeholder>
              <w:docPart w:val="06F3E1377644424AB3768FC560F0C779"/>
            </w:placeholder>
          </w:sdtPr>
          <w:sdtContent>
            <w:tc>
              <w:tcPr>
                <w:tcW w:w="10165" w:type="dxa"/>
                <w:gridSpan w:val="11"/>
              </w:tcPr>
              <w:p w:rsidR="00932D6E" w:rsidRPr="0012646D"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تأثير إضافة الأسمدة العضوية السائلة  على نمو النبات </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73"/>
        </w:trPr>
        <w:sdt>
          <w:sdtPr>
            <w:rPr>
              <w:rFonts w:asciiTheme="minorBidi" w:hAnsiTheme="minorBidi"/>
              <w:b/>
              <w:bCs/>
              <w:sz w:val="20"/>
              <w:szCs w:val="20"/>
              <w:rtl/>
              <w:lang w:bidi="ar-EG"/>
            </w:rPr>
            <w:id w:val="1853604066"/>
            <w:placeholder>
              <w:docPart w:val="179D9C39189D498CA32C611404F9EFCB"/>
            </w:placeholder>
          </w:sdtPr>
          <w:sdtEndPr>
            <w:rPr>
              <w:rtl w:val="0"/>
            </w:rPr>
          </w:sdtEndPr>
          <w:sdtContent>
            <w:tc>
              <w:tcPr>
                <w:tcW w:w="10165" w:type="dxa"/>
                <w:gridSpan w:val="11"/>
              </w:tcPr>
              <w:p w:rsidR="0012646D" w:rsidRPr="0012646D" w:rsidRDefault="0012646D" w:rsidP="0012646D">
                <w:pPr>
                  <w:jc w:val="center"/>
                  <w:rPr>
                    <w:rFonts w:ascii="Times New Roman" w:hAnsi="Times New Roman" w:cs="Times New Roman"/>
                    <w:b/>
                    <w:bCs/>
                    <w:sz w:val="30"/>
                    <w:szCs w:val="30"/>
                    <w:lang w:bidi="ar-EG"/>
                  </w:rPr>
                </w:pPr>
                <w:r w:rsidRPr="0012646D">
                  <w:rPr>
                    <w:rFonts w:ascii="Times New Roman" w:hAnsi="Times New Roman" w:cs="Times New Roman"/>
                    <w:b/>
                    <w:bCs/>
                    <w:sz w:val="30"/>
                    <w:szCs w:val="30"/>
                    <w:lang w:bidi="ar-EG"/>
                  </w:rPr>
                  <w:t xml:space="preserve"> Effect of organic liquid fertilizers application on plant growth </w:t>
                </w:r>
              </w:p>
              <w:p w:rsidR="00932D6E" w:rsidRPr="008F0497" w:rsidRDefault="00932D6E" w:rsidP="00932D6E">
                <w:pPr>
                  <w:bidi w:val="0"/>
                  <w:spacing w:line="276" w:lineRule="auto"/>
                  <w:rPr>
                    <w:rFonts w:asciiTheme="minorBidi" w:hAnsiTheme="minorBidi"/>
                    <w:b/>
                    <w:bCs/>
                    <w:sz w:val="26"/>
                    <w:szCs w:val="26"/>
                    <w:rtl/>
                    <w:lang w:bidi="ar-EG"/>
                  </w:rPr>
                </w:pP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Pr="008F0497">
              <w:rPr>
                <w:rFonts w:asciiTheme="minorBidi" w:hAnsiTheme="minorBidi"/>
                <w:b/>
                <w:bCs/>
                <w:sz w:val="26"/>
                <w:szCs w:val="26"/>
                <w:rtl/>
                <w:lang w:bidi="ar-EG"/>
              </w:rPr>
              <w:t>البحثى</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tc>
          <w:tcPr>
            <w:tcW w:w="5198" w:type="dxa"/>
            <w:gridSpan w:val="5"/>
            <w:vAlign w:val="center"/>
          </w:tcPr>
          <w:p w:rsidR="00932D6E" w:rsidRPr="008F0497" w:rsidRDefault="00C12D01" w:rsidP="0012646D">
            <w:pPr>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719436849"/>
                <w:placeholder>
                  <w:docPart w:val="B77EB3AB01CB49A48A711E770039C765"/>
                </w:placeholder>
              </w:sdtPr>
              <w:sdtContent>
                <w:r w:rsidR="0012646D">
                  <w:rPr>
                    <w:rFonts w:asciiTheme="minorBidi" w:hAnsiTheme="minorBidi" w:hint="cs"/>
                    <w:b/>
                    <w:bCs/>
                    <w:sz w:val="26"/>
                    <w:szCs w:val="26"/>
                    <w:rtl/>
                    <w:lang w:bidi="ar-EG"/>
                  </w:rPr>
                  <w:t xml:space="preserve">د.نهى عادل محجوب </w:t>
                </w:r>
              </w:sdtContent>
            </w:sdt>
          </w:p>
        </w:tc>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Content>
            <w:tc>
              <w:tcPr>
                <w:tcW w:w="2875" w:type="dxa"/>
                <w:gridSpan w:val="2"/>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قسم الأراضي والمياه </w:t>
                </w:r>
                <w:r>
                  <w:rPr>
                    <w:rFonts w:asciiTheme="minorBidi" w:hAnsiTheme="minorBidi"/>
                    <w:b/>
                    <w:bCs/>
                    <w:sz w:val="26"/>
                    <w:szCs w:val="26"/>
                    <w:rtl/>
                    <w:lang w:bidi="ar-EG"/>
                  </w:rPr>
                  <w:t>–</w:t>
                </w:r>
                <w:r>
                  <w:rPr>
                    <w:rFonts w:asciiTheme="minorBidi" w:hAnsiTheme="minorBidi" w:hint="cs"/>
                    <w:b/>
                    <w:bCs/>
                    <w:sz w:val="26"/>
                    <w:szCs w:val="26"/>
                    <w:rtl/>
                    <w:lang w:bidi="ar-EG"/>
                  </w:rPr>
                  <w:t xml:space="preserve"> كلية الزراعة </w:t>
                </w:r>
                <w:r>
                  <w:rPr>
                    <w:rFonts w:asciiTheme="minorBidi" w:hAnsiTheme="minorBidi"/>
                    <w:b/>
                    <w:bCs/>
                    <w:sz w:val="26"/>
                    <w:szCs w:val="26"/>
                    <w:rtl/>
                    <w:lang w:bidi="ar-EG"/>
                  </w:rPr>
                  <w:t>–</w:t>
                </w:r>
                <w:r>
                  <w:rPr>
                    <w:rFonts w:asciiTheme="minorBidi" w:hAnsiTheme="minorBidi" w:hint="cs"/>
                    <w:b/>
                    <w:bCs/>
                    <w:sz w:val="26"/>
                    <w:szCs w:val="26"/>
                    <w:rtl/>
                    <w:lang w:bidi="ar-EG"/>
                  </w:rPr>
                  <w:t xml:space="preserve"> جامعة قناة السويس </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F603E46A60A34742B798BA4F45C27BA7"/>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10926700"/>
            <w:placeholder>
              <w:docPart w:val="EB8269E6535A4193B89ED64F3AA12844"/>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5B883751D1154648B59FCBA99B63627F"/>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DB50E225BFA54F26849ADC4875DC4F75"/>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rPr>
          <w:trHeight w:val="190"/>
        </w:trPr>
        <w:tc>
          <w:tcPr>
            <w:tcW w:w="10165" w:type="dxa"/>
            <w:gridSpan w:val="11"/>
            <w:vAlign w:val="center"/>
          </w:tcPr>
          <w:p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B11BCA">
        <w:trPr>
          <w:trHeight w:val="1523"/>
        </w:trPr>
        <w:sdt>
          <w:sdtPr>
            <w:rPr>
              <w:rFonts w:asciiTheme="minorBidi" w:hAnsiTheme="minorBidi"/>
              <w:b/>
              <w:bCs/>
              <w:sz w:val="26"/>
              <w:szCs w:val="26"/>
              <w:rtl/>
              <w:lang w:bidi="ar-EG"/>
            </w:rPr>
            <w:id w:val="-12999203"/>
            <w:placeholder>
              <w:docPart w:val="AD2EE442D6404F38AF0774A57DC9B86D"/>
            </w:placeholder>
          </w:sdtPr>
          <w:sdtContent>
            <w:tc>
              <w:tcPr>
                <w:tcW w:w="10165" w:type="dxa"/>
                <w:gridSpan w:val="11"/>
              </w:tcPr>
              <w:p w:rsidR="0012646D"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محاولة انتاج نباتات بدون استخدام الأسمدة المعدنية والمبيدات الزراعية </w:t>
                </w:r>
                <w:r>
                  <w:rPr>
                    <w:rFonts w:asciiTheme="minorBidi" w:hAnsiTheme="minorBidi"/>
                    <w:b/>
                    <w:bCs/>
                    <w:sz w:val="26"/>
                    <w:szCs w:val="26"/>
                    <w:rtl/>
                    <w:lang w:bidi="ar-EG"/>
                  </w:rPr>
                  <w:t>–</w:t>
                </w:r>
                <w:r>
                  <w:rPr>
                    <w:rFonts w:asciiTheme="minorBidi" w:hAnsiTheme="minorBidi" w:hint="cs"/>
                    <w:b/>
                    <w:bCs/>
                    <w:sz w:val="26"/>
                    <w:szCs w:val="26"/>
                    <w:rtl/>
                    <w:lang w:bidi="ar-EG"/>
                  </w:rPr>
                  <w:t xml:space="preserve"> حيث أن إضافة الأسمدة العضوية رشاً على النبات يعطي أوراق النباتات حماية من التعرض للإصابة الحشرية والمرضية مما يقل من فرص تعرضها لإستخدام المبيدات.</w:t>
                </w:r>
              </w:p>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الجهات المستفيدة </w:t>
                </w:r>
                <w:r>
                  <w:rPr>
                    <w:rFonts w:asciiTheme="minorBidi" w:hAnsiTheme="minorBidi"/>
                    <w:b/>
                    <w:bCs/>
                    <w:sz w:val="26"/>
                    <w:szCs w:val="26"/>
                    <w:rtl/>
                    <w:lang w:bidi="ar-EG"/>
                  </w:rPr>
                  <w:t>–</w:t>
                </w:r>
                <w:r>
                  <w:rPr>
                    <w:rFonts w:asciiTheme="minorBidi" w:hAnsiTheme="minorBidi" w:hint="cs"/>
                    <w:b/>
                    <w:bCs/>
                    <w:sz w:val="26"/>
                    <w:szCs w:val="26"/>
                    <w:rtl/>
                    <w:lang w:bidi="ar-EG"/>
                  </w:rPr>
                  <w:t xml:space="preserve"> الشركات الزراعية المهتمة بالزراعات النظيفة </w:t>
                </w:r>
                <w:r>
                  <w:rPr>
                    <w:rFonts w:asciiTheme="minorBidi" w:hAnsiTheme="minorBidi"/>
                    <w:b/>
                    <w:bCs/>
                    <w:sz w:val="26"/>
                    <w:szCs w:val="26"/>
                    <w:rtl/>
                    <w:lang w:bidi="ar-EG"/>
                  </w:rPr>
                  <w:t>–</w:t>
                </w:r>
                <w:r>
                  <w:rPr>
                    <w:rFonts w:asciiTheme="minorBidi" w:hAnsiTheme="minorBidi" w:hint="cs"/>
                    <w:b/>
                    <w:bCs/>
                    <w:sz w:val="26"/>
                    <w:szCs w:val="26"/>
                    <w:rtl/>
                    <w:lang w:bidi="ar-EG"/>
                  </w:rPr>
                  <w:t xml:space="preserve"> شركات الأسمدة </w:t>
                </w:r>
              </w:p>
            </w:tc>
          </w:sdtContent>
        </w:sdt>
      </w:tr>
      <w:tr w:rsidR="00932D6E" w:rsidRPr="008F0497" w:rsidTr="00932D6E">
        <w:trPr>
          <w:trHeight w:val="131"/>
        </w:trPr>
        <w:tc>
          <w:tcPr>
            <w:tcW w:w="10165" w:type="dxa"/>
            <w:gridSpan w:val="11"/>
            <w:vAlign w:val="center"/>
          </w:tcPr>
          <w:p w:rsidR="00932D6E" w:rsidRPr="006D2DF9" w:rsidRDefault="00932D6E" w:rsidP="00932D6E">
            <w:pPr>
              <w:rPr>
                <w:rFonts w:asciiTheme="minorBidi" w:hAnsiTheme="minorBidi"/>
                <w:b/>
                <w:bCs/>
                <w:sz w:val="6"/>
                <w:szCs w:val="6"/>
                <w:rtl/>
                <w:lang w:bidi="ar-EG"/>
              </w:rPr>
            </w:pPr>
          </w:p>
        </w:tc>
      </w:tr>
      <w:tr w:rsidR="00932D6E" w:rsidRPr="008F0497" w:rsidTr="00B11BCA">
        <w:tc>
          <w:tcPr>
            <w:tcW w:w="260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932D6E" w:rsidRPr="008F0497" w:rsidRDefault="00B11BCA" w:rsidP="00B11BCA">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932D6E" w:rsidRPr="008F0497" w:rsidRDefault="0012646D" w:rsidP="00932D6E">
                <w:pPr>
                  <w:spacing w:line="276" w:lineRule="auto"/>
                  <w:jc w:val="center"/>
                  <w:rPr>
                    <w:rFonts w:asciiTheme="minorBidi" w:hAnsiTheme="minorBidi"/>
                    <w:b/>
                    <w:bCs/>
                    <w:sz w:val="26"/>
                    <w:szCs w:val="26"/>
                    <w:rtl/>
                    <w:lang w:bidi="ar-EG"/>
                  </w:rPr>
                </w:pPr>
                <w:r>
                  <w:rPr>
                    <w:rFonts w:ascii="Segoe UI Symbol" w:eastAsia="MS Gothic" w:hAnsi="Segoe UI Symbol" w:cs="Segoe UI Symbol" w:hint="cs"/>
                    <w:b/>
                    <w:bCs/>
                    <w:sz w:val="26"/>
                    <w:szCs w:val="26"/>
                    <w:rtl/>
                    <w:lang w:bidi="ar-EG"/>
                  </w:rPr>
                  <w:t>☒</w:t>
                </w:r>
              </w:p>
            </w:tc>
          </w:sdtContent>
        </w:sdt>
        <w:tc>
          <w:tcPr>
            <w:tcW w:w="3329" w:type="dxa"/>
            <w:gridSpan w:val="3"/>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00F43654" w:rsidRPr="008F0497">
              <w:rPr>
                <w:rFonts w:asciiTheme="minorBidi" w:hAnsiTheme="minorBidi" w:hint="cs"/>
                <w:b/>
                <w:bCs/>
                <w:sz w:val="26"/>
                <w:szCs w:val="26"/>
                <w:rtl/>
                <w:lang w:bidi="ar-EG"/>
              </w:rPr>
              <w:t>تقديمي</w:t>
            </w:r>
            <w:r w:rsidR="00F43654">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932D6E" w:rsidRPr="008F0497" w:rsidTr="00932D6E">
        <w:trPr>
          <w:trHeight w:val="180"/>
        </w:trPr>
        <w:tc>
          <w:tcPr>
            <w:tcW w:w="10165" w:type="dxa"/>
            <w:gridSpan w:val="11"/>
            <w:vAlign w:val="center"/>
          </w:tcPr>
          <w:p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932D6E" w:rsidRPr="008F0497" w:rsidTr="00546AB6">
        <w:tc>
          <w:tcPr>
            <w:tcW w:w="3712"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546AB6">
        <w:sdt>
          <w:sdtPr>
            <w:rPr>
              <w:rFonts w:asciiTheme="minorBidi" w:hAnsiTheme="minorBidi"/>
              <w:b/>
              <w:bCs/>
              <w:sz w:val="26"/>
              <w:szCs w:val="26"/>
              <w:rtl/>
              <w:lang w:bidi="ar-EG"/>
            </w:rPr>
            <w:id w:val="-148359901"/>
            <w:placeholder>
              <w:docPart w:val="50C649F3E6754B61B2F8DF1DCC6A27B7"/>
            </w:placeholder>
          </w:sdtPr>
          <w:sdtContent>
            <w:tc>
              <w:tcPr>
                <w:tcW w:w="3712" w:type="dxa"/>
                <w:gridSpan w:val="5"/>
                <w:tcBorders>
                  <w:bottom w:val="single" w:sz="4" w:space="0" w:color="auto"/>
                </w:tcBorders>
                <w:vAlign w:val="center"/>
              </w:tcPr>
              <w:p w:rsidR="0012646D"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عمر عبد العزيز </w:t>
                </w:r>
              </w:p>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أحمد عبد المنعم </w:t>
                </w:r>
              </w:p>
            </w:tc>
          </w:sdtContent>
        </w:sdt>
        <w:tc>
          <w:tcPr>
            <w:tcW w:w="2859"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placeholder>
              <w:docPart w:val="8B227A0231B342ECADE5526B3C10EDE9"/>
            </w:placeholder>
          </w:sdtPr>
          <w:sdtContent>
            <w:tc>
              <w:tcPr>
                <w:tcW w:w="3594" w:type="dxa"/>
                <w:gridSpan w:val="4"/>
                <w:tcBorders>
                  <w:bottom w:val="single" w:sz="4" w:space="0" w:color="auto"/>
                </w:tcBorders>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د.نهى عادل </w:t>
                </w:r>
              </w:p>
            </w:tc>
          </w:sdtContent>
        </w:sdt>
      </w:tr>
    </w:tbl>
    <w:p w:rsidR="000E3228" w:rsidRPr="000E3228" w:rsidRDefault="000E3228" w:rsidP="00AA62BF">
      <w:pPr>
        <w:jc w:val="center"/>
        <w:rPr>
          <w:b/>
          <w:bCs/>
          <w:sz w:val="2"/>
          <w:szCs w:val="2"/>
          <w:rtl/>
          <w:lang w:bidi="ar-EG"/>
        </w:rPr>
      </w:pPr>
    </w:p>
    <w:p w:rsidR="005A210A" w:rsidRPr="0012646D" w:rsidRDefault="00BE40BD" w:rsidP="0012646D">
      <w:pPr>
        <w:bidi w:val="0"/>
        <w:jc w:val="center"/>
        <w:rPr>
          <w:rFonts w:ascii="Times New Roman" w:hAnsi="Times New Roman" w:cs="Times New Roman"/>
          <w:b/>
          <w:bCs/>
          <w:sz w:val="36"/>
          <w:szCs w:val="36"/>
          <w:lang w:bidi="ar-EG"/>
        </w:rPr>
      </w:pPr>
      <w:r>
        <w:rPr>
          <w:b/>
          <w:bCs/>
          <w:sz w:val="32"/>
          <w:szCs w:val="32"/>
          <w:rtl/>
          <w:lang w:bidi="ar-EG"/>
        </w:rPr>
        <w:br w:type="page"/>
      </w:r>
      <w:sdt>
        <w:sdtPr>
          <w:rPr>
            <w:rFonts w:asciiTheme="majorBidi" w:hAnsiTheme="majorBidi" w:cstheme="majorBidi"/>
            <w:b/>
            <w:bCs/>
            <w:caps/>
            <w:sz w:val="26"/>
            <w:szCs w:val="26"/>
          </w:rPr>
          <w:id w:val="967235680"/>
          <w:placeholder>
            <w:docPart w:val="05F8B4EA7AF34FF49D5A75447CF9F2E8"/>
          </w:placeholder>
        </w:sdtPr>
        <w:sdtEndPr>
          <w:rPr>
            <w:sz w:val="30"/>
            <w:szCs w:val="30"/>
          </w:rPr>
        </w:sdtEndPr>
        <w:sdtContent>
          <w:r w:rsidR="0012646D" w:rsidRPr="0012646D">
            <w:rPr>
              <w:rFonts w:ascii="Times New Roman" w:hAnsi="Times New Roman" w:cs="Times New Roman"/>
              <w:b/>
              <w:bCs/>
              <w:sz w:val="30"/>
              <w:szCs w:val="30"/>
              <w:lang w:bidi="ar-EG"/>
            </w:rPr>
            <w:t xml:space="preserve">EFFECT OF ORGANIC LIQUID FERTILIZERS APPLICATION  ON PLANT GROWTH </w:t>
          </w:r>
        </w:sdtContent>
      </w:sdt>
    </w:p>
    <w:p w:rsidR="005A210A" w:rsidRPr="00D61C20" w:rsidRDefault="005A210A" w:rsidP="005A210A">
      <w:pPr>
        <w:jc w:val="center"/>
        <w:rPr>
          <w:rFonts w:asciiTheme="majorBidi" w:hAnsiTheme="majorBidi" w:cstheme="majorBidi"/>
          <w:b/>
          <w:bCs/>
          <w:caps/>
          <w:sz w:val="12"/>
          <w:szCs w:val="12"/>
        </w:rPr>
      </w:pPr>
    </w:p>
    <w:sdt>
      <w:sdtPr>
        <w:rPr>
          <w:rFonts w:asciiTheme="majorBidi" w:hAnsiTheme="majorBidi" w:cstheme="majorBidi"/>
          <w:b/>
          <w:bCs/>
          <w:sz w:val="28"/>
          <w:szCs w:val="28"/>
        </w:rPr>
        <w:id w:val="1462239573"/>
        <w:placeholder>
          <w:docPart w:val="5794100A221C4BDBB77F327706B8420E"/>
        </w:placeholder>
      </w:sdtPr>
      <w:sdtContent>
        <w:p w:rsidR="005A210A" w:rsidRPr="00D61C20" w:rsidRDefault="0012646D" w:rsidP="0012646D">
          <w:pPr>
            <w:bidi w:val="0"/>
            <w:jc w:val="center"/>
            <w:rPr>
              <w:rFonts w:asciiTheme="majorBidi" w:hAnsiTheme="majorBidi" w:cstheme="majorBidi"/>
              <w:b/>
              <w:bCs/>
              <w:sz w:val="28"/>
              <w:szCs w:val="28"/>
            </w:rPr>
          </w:pPr>
          <w:r>
            <w:rPr>
              <w:rFonts w:asciiTheme="majorBidi" w:hAnsiTheme="majorBidi" w:cstheme="majorBidi"/>
              <w:b/>
              <w:bCs/>
              <w:sz w:val="28"/>
              <w:szCs w:val="28"/>
            </w:rPr>
            <w:t>Omar Mahmoud, Ahmed Hassan, NohaMahgoub</w:t>
          </w:r>
        </w:p>
      </w:sdtContent>
    </w:sdt>
    <w:sdt>
      <w:sdtPr>
        <w:rPr>
          <w:rFonts w:asciiTheme="majorBidi" w:hAnsiTheme="majorBidi" w:cstheme="majorBidi"/>
          <w:i/>
          <w:iCs/>
          <w:sz w:val="24"/>
          <w:szCs w:val="24"/>
        </w:rPr>
        <w:id w:val="1510804761"/>
        <w:placeholder>
          <w:docPart w:val="A5AFCFD9A8294E8CB7078DB23E1F233E"/>
        </w:placeholder>
      </w:sdtPr>
      <w:sdtContent>
        <w:p w:rsidR="005A210A" w:rsidRPr="004B719E" w:rsidRDefault="0012646D" w:rsidP="0012646D">
          <w:pPr>
            <w:bidi w:val="0"/>
            <w:jc w:val="center"/>
            <w:rPr>
              <w:rFonts w:asciiTheme="majorBidi" w:hAnsiTheme="majorBidi" w:cstheme="majorBidi"/>
              <w:i/>
              <w:iCs/>
              <w:sz w:val="24"/>
              <w:szCs w:val="24"/>
            </w:rPr>
          </w:pPr>
          <w:r>
            <w:rPr>
              <w:rFonts w:asciiTheme="majorBidi" w:hAnsiTheme="majorBidi" w:cstheme="majorBidi"/>
              <w:i/>
              <w:iCs/>
              <w:sz w:val="24"/>
              <w:szCs w:val="24"/>
            </w:rPr>
            <w:t xml:space="preserve">Soil and Water Department, Faculty of Agriculture, Suez Canal University  </w:t>
          </w:r>
        </w:p>
      </w:sdtContent>
    </w:sdt>
    <w:p w:rsidR="005A210A" w:rsidRPr="00D61C20" w:rsidRDefault="005A210A" w:rsidP="005A210A">
      <w:pPr>
        <w:tabs>
          <w:tab w:val="left" w:pos="7950"/>
        </w:tabs>
        <w:rPr>
          <w:rFonts w:asciiTheme="majorBidi" w:hAnsiTheme="majorBidi" w:cstheme="majorBidi"/>
          <w:sz w:val="12"/>
          <w:szCs w:val="12"/>
        </w:rPr>
      </w:pPr>
    </w:p>
    <w:sdt>
      <w:sdtPr>
        <w:rPr>
          <w:rFonts w:asciiTheme="majorBidi" w:hAnsiTheme="majorBidi" w:cstheme="majorBidi"/>
          <w:b/>
          <w:bCs/>
          <w:sz w:val="24"/>
          <w:szCs w:val="24"/>
        </w:rPr>
        <w:id w:val="-324363650"/>
      </w:sdtPr>
      <w:sdtContent>
        <w:p w:rsidR="0012646D" w:rsidRPr="0012646D" w:rsidRDefault="0012646D" w:rsidP="0012646D">
          <w:pPr>
            <w:bidi w:val="0"/>
            <w:jc w:val="both"/>
            <w:rPr>
              <w:rFonts w:ascii="Times New Roman" w:hAnsi="Times New Roman" w:cs="Times New Roman"/>
              <w:sz w:val="24"/>
              <w:szCs w:val="24"/>
            </w:rPr>
          </w:pPr>
          <w:r w:rsidRPr="0012646D">
            <w:rPr>
              <w:rFonts w:ascii="Times New Roman" w:hAnsi="Times New Roman" w:cs="Times New Roman"/>
              <w:sz w:val="24"/>
              <w:szCs w:val="24"/>
            </w:rPr>
            <w:t>Excessive use of Mineral fertilizers has led to serious adverse effects on animal and human health. Therefore, it was necessary reducing the addition of chemical fertilizers to soil and plant for decreasing the environmental pollution and obtain a good quality of crops without any adverse effects on human health</w:t>
          </w:r>
          <w:r w:rsidRPr="0012646D">
            <w:rPr>
              <w:rFonts w:ascii="Times New Roman" w:hAnsi="Times New Roman" w:cs="Times New Roman"/>
              <w:sz w:val="24"/>
              <w:szCs w:val="24"/>
              <w:rtl/>
            </w:rPr>
            <w:t>.</w:t>
          </w:r>
        </w:p>
        <w:p w:rsidR="0012646D" w:rsidRPr="0012646D" w:rsidRDefault="0012646D" w:rsidP="00C300BF">
          <w:pPr>
            <w:bidi w:val="0"/>
            <w:jc w:val="both"/>
            <w:rPr>
              <w:rFonts w:ascii="Times New Roman" w:hAnsi="Times New Roman" w:cs="Times New Roman"/>
              <w:sz w:val="24"/>
              <w:szCs w:val="24"/>
            </w:rPr>
          </w:pPr>
          <w:r w:rsidRPr="0012646D">
            <w:rPr>
              <w:rFonts w:ascii="Times New Roman" w:hAnsi="Times New Roman" w:cs="Times New Roman"/>
              <w:sz w:val="24"/>
              <w:szCs w:val="24"/>
            </w:rPr>
            <w:t xml:space="preserve"> A pot experiment was conducted at the farm of Faculty of Agriculture, Suez Canal University. This experiment was comprised four treatments (control, seaweed extract, compost tea and liquid mineral fertilizer) as foliar application. Fertilizers were sprayed according to the recommended fertilizer for pepper plant</w:t>
          </w:r>
          <w:r w:rsidRPr="0012646D">
            <w:rPr>
              <w:rFonts w:ascii="Times New Roman" w:hAnsi="Times New Roman" w:cs="Times New Roman"/>
              <w:sz w:val="24"/>
              <w:szCs w:val="24"/>
              <w:rtl/>
            </w:rPr>
            <w:t>.</w:t>
          </w:r>
          <w:r w:rsidRPr="0012646D">
            <w:rPr>
              <w:rFonts w:ascii="Times New Roman" w:hAnsi="Times New Roman" w:cs="Times New Roman"/>
              <w:sz w:val="24"/>
              <w:szCs w:val="24"/>
            </w:rPr>
            <w:t xml:space="preserve"> The first spray was given after 15 days of pepper plant transplanting. Then 4 sprays as intervals of 15 days- old.</w:t>
          </w:r>
        </w:p>
        <w:p w:rsidR="0012646D" w:rsidRPr="0012646D" w:rsidRDefault="0012646D" w:rsidP="0012646D">
          <w:pPr>
            <w:bidi w:val="0"/>
            <w:jc w:val="both"/>
            <w:rPr>
              <w:rFonts w:ascii="Times New Roman" w:hAnsi="Times New Roman" w:cs="Times New Roman"/>
              <w:sz w:val="24"/>
              <w:szCs w:val="24"/>
            </w:rPr>
          </w:pPr>
          <w:r w:rsidRPr="0012646D">
            <w:rPr>
              <w:rFonts w:ascii="Times New Roman" w:hAnsi="Times New Roman" w:cs="Times New Roman"/>
              <w:sz w:val="24"/>
              <w:szCs w:val="24"/>
            </w:rPr>
            <w:t xml:space="preserve">Growth parameters such as shoot length, root length and fresh weight were investigated. Also, nutrient uptake was estimated at the end of the experiment. </w:t>
          </w:r>
        </w:p>
        <w:p w:rsidR="0012646D" w:rsidRPr="0012646D" w:rsidRDefault="0012646D" w:rsidP="0012646D">
          <w:pPr>
            <w:bidi w:val="0"/>
            <w:jc w:val="both"/>
            <w:rPr>
              <w:rFonts w:ascii="Times New Roman" w:hAnsi="Times New Roman" w:cs="Times New Roman"/>
              <w:sz w:val="24"/>
              <w:szCs w:val="24"/>
              <w:lang w:bidi="ar-EG"/>
            </w:rPr>
          </w:pPr>
          <w:r w:rsidRPr="0012646D">
            <w:rPr>
              <w:rFonts w:ascii="Times New Roman" w:hAnsi="Times New Roman" w:cs="Times New Roman"/>
              <w:sz w:val="24"/>
              <w:szCs w:val="24"/>
            </w:rPr>
            <w:t xml:space="preserve">The data showed that the highest shoot length of pepper recorded at compost tea treatment. </w:t>
          </w:r>
          <w:r w:rsidRPr="0012646D">
            <w:rPr>
              <w:rFonts w:ascii="Times New Roman" w:hAnsi="Times New Roman" w:cs="Times New Roman"/>
              <w:sz w:val="24"/>
              <w:szCs w:val="24"/>
              <w:lang w:bidi="ar-EG"/>
            </w:rPr>
            <w:t xml:space="preserve">Also, the shoot length at seaweed extract was higher than shoot length at liquid mineral fertilizer application. Moreover, pepper shoot length increased with the number of compost tea, seaweed extract and mineral fertilizer foliar application compared with control. </w:t>
          </w:r>
        </w:p>
        <w:p w:rsidR="005A210A" w:rsidRPr="004B719E" w:rsidRDefault="00C12D01" w:rsidP="0012646D">
          <w:pPr>
            <w:tabs>
              <w:tab w:val="left" w:pos="7950"/>
            </w:tabs>
            <w:bidi w:val="0"/>
            <w:jc w:val="both"/>
            <w:rPr>
              <w:rFonts w:asciiTheme="majorBidi" w:hAnsiTheme="majorBidi" w:cstheme="majorBidi"/>
              <w:b/>
              <w:bCs/>
              <w:sz w:val="24"/>
              <w:szCs w:val="24"/>
            </w:rPr>
          </w:pPr>
        </w:p>
      </w:sdtContent>
    </w:sdt>
    <w:p w:rsidR="005A210A" w:rsidRDefault="005A210A" w:rsidP="005A210A">
      <w:pPr>
        <w:rPr>
          <w:rFonts w:asciiTheme="majorBidi" w:hAnsiTheme="majorBidi" w:cstheme="majorBidi"/>
          <w:sz w:val="24"/>
          <w:szCs w:val="24"/>
        </w:rPr>
      </w:pPr>
    </w:p>
    <w:p w:rsidR="005A210A" w:rsidRDefault="005A210A" w:rsidP="0012646D">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67788504"/>
        </w:sdtPr>
        <w:sdtContent>
          <w:r w:rsidR="0012646D">
            <w:rPr>
              <w:rFonts w:asciiTheme="majorBidi" w:hAnsiTheme="majorBidi" w:cstheme="majorBidi"/>
              <w:b/>
              <w:bCs/>
              <w:sz w:val="24"/>
              <w:szCs w:val="24"/>
            </w:rPr>
            <w:t xml:space="preserve">Organic Liquid Fertilizers, Seaweed Extract, Compost Tea, Mineral Liquid Fertilizers </w:t>
          </w:r>
        </w:sdtContent>
      </w:sdt>
      <w:r w:rsidRPr="00612A93">
        <w:rPr>
          <w:rFonts w:asciiTheme="majorBidi" w:hAnsiTheme="majorBidi" w:cstheme="majorBidi"/>
          <w:b/>
          <w:bCs/>
          <w:sz w:val="24"/>
          <w:szCs w:val="24"/>
        </w:rPr>
        <w:tab/>
      </w:r>
    </w:p>
    <w:p w:rsidR="00251536" w:rsidRPr="00796EF8" w:rsidRDefault="00251536" w:rsidP="003A09F2">
      <w:pPr>
        <w:rPr>
          <w:rFonts w:asciiTheme="majorBidi" w:hAnsiTheme="majorBidi" w:cstheme="majorBidi"/>
          <w:b/>
          <w:bCs/>
          <w:sz w:val="24"/>
          <w:szCs w:val="24"/>
          <w:rtl/>
          <w:lang w:bidi="ar-EG"/>
        </w:rPr>
      </w:pPr>
      <w:bookmarkStart w:id="0" w:name="_GoBack"/>
      <w:bookmarkEnd w:id="0"/>
    </w:p>
    <w:sectPr w:rsidR="00251536" w:rsidRPr="00796EF8" w:rsidSect="002C31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ED" w:rsidRDefault="00673AED" w:rsidP="00AA62BF">
      <w:pPr>
        <w:spacing w:after="0" w:line="240" w:lineRule="auto"/>
      </w:pPr>
      <w:r>
        <w:separator/>
      </w:r>
    </w:p>
  </w:endnote>
  <w:endnote w:type="continuationSeparator" w:id="1">
    <w:p w:rsidR="00673AED" w:rsidRDefault="00673AED"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00000000"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C2" w:rsidRDefault="00BB65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C2" w:rsidRDefault="00BB6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ED" w:rsidRDefault="00673AED" w:rsidP="00AA62BF">
      <w:pPr>
        <w:spacing w:after="0" w:line="240" w:lineRule="auto"/>
      </w:pPr>
      <w:r>
        <w:separator/>
      </w:r>
    </w:p>
  </w:footnote>
  <w:footnote w:type="continuationSeparator" w:id="1">
    <w:p w:rsidR="00673AED" w:rsidRDefault="00673AED"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C2" w:rsidRDefault="00BB65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rsidR="00AA62BF" w:rsidRDefault="0053784A" w:rsidP="00AA62BF">
    <w:pPr>
      <w:pStyle w:val="Header"/>
      <w:jc w:val="center"/>
      <w:rPr>
        <w:b/>
        <w:bCs/>
        <w:sz w:val="30"/>
        <w:szCs w:val="30"/>
        <w:rtl/>
        <w:lang w:bidi="ar-EG"/>
      </w:rPr>
    </w:pPr>
    <w:r>
      <w:rPr>
        <w:rFonts w:hint="cs"/>
        <w:b/>
        <w:bCs/>
        <w:sz w:val="30"/>
        <w:szCs w:val="30"/>
        <w:rtl/>
        <w:lang w:bidi="ar-EG"/>
      </w:rPr>
      <w:t>قطاع شئون</w:t>
    </w:r>
    <w:r w:rsidR="00BB65C2">
      <w:rPr>
        <w:b/>
        <w:bCs/>
        <w:sz w:val="30"/>
        <w:szCs w:val="30"/>
        <w:lang w:bidi="ar-EG"/>
      </w:rPr>
      <w:t xml:space="preserve"> </w:t>
    </w:r>
    <w:r>
      <w:rPr>
        <w:rFonts w:hint="cs"/>
        <w:b/>
        <w:bCs/>
        <w:sz w:val="30"/>
        <w:szCs w:val="30"/>
        <w:rtl/>
        <w:lang w:bidi="ar-EG"/>
      </w:rPr>
      <w:t>التعليم</w:t>
    </w:r>
    <w:r w:rsidR="00B11BCA">
      <w:rPr>
        <w:rFonts w:hint="cs"/>
        <w:b/>
        <w:bCs/>
        <w:sz w:val="30"/>
        <w:szCs w:val="30"/>
        <w:rtl/>
        <w:lang w:bidi="ar-EG"/>
      </w:rPr>
      <w:t xml:space="preserve"> والطلاب</w:t>
    </w:r>
  </w:p>
  <w:p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C2" w:rsidRDefault="00BB6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7cwtDQzsTQwNjE3NDRQ0lEKTi0uzszPAykwrAUAaeh39ywAAAA="/>
  </w:docVars>
  <w:rsids>
    <w:rsidRoot w:val="00F61926"/>
    <w:rsid w:val="000119C7"/>
    <w:rsid w:val="00036546"/>
    <w:rsid w:val="000421E4"/>
    <w:rsid w:val="0005585B"/>
    <w:rsid w:val="000E3228"/>
    <w:rsid w:val="00101A77"/>
    <w:rsid w:val="0012646D"/>
    <w:rsid w:val="001322F9"/>
    <w:rsid w:val="00153074"/>
    <w:rsid w:val="001531EB"/>
    <w:rsid w:val="001767F2"/>
    <w:rsid w:val="001A1DC2"/>
    <w:rsid w:val="001A71A0"/>
    <w:rsid w:val="001F2426"/>
    <w:rsid w:val="001F430D"/>
    <w:rsid w:val="00221263"/>
    <w:rsid w:val="00251536"/>
    <w:rsid w:val="00256A59"/>
    <w:rsid w:val="00261B9F"/>
    <w:rsid w:val="00265C54"/>
    <w:rsid w:val="002704D2"/>
    <w:rsid w:val="0028298C"/>
    <w:rsid w:val="002852CE"/>
    <w:rsid w:val="002C316E"/>
    <w:rsid w:val="002F34D2"/>
    <w:rsid w:val="00301AFB"/>
    <w:rsid w:val="00354E91"/>
    <w:rsid w:val="00360327"/>
    <w:rsid w:val="00370538"/>
    <w:rsid w:val="003A09F2"/>
    <w:rsid w:val="003D4653"/>
    <w:rsid w:val="00417433"/>
    <w:rsid w:val="00421CE3"/>
    <w:rsid w:val="004B5853"/>
    <w:rsid w:val="004C2828"/>
    <w:rsid w:val="004E1391"/>
    <w:rsid w:val="004F2EFA"/>
    <w:rsid w:val="0053348C"/>
    <w:rsid w:val="0053784A"/>
    <w:rsid w:val="00543496"/>
    <w:rsid w:val="00546AB6"/>
    <w:rsid w:val="00597DC9"/>
    <w:rsid w:val="005A210A"/>
    <w:rsid w:val="006273C1"/>
    <w:rsid w:val="0066297D"/>
    <w:rsid w:val="00673AED"/>
    <w:rsid w:val="006B0397"/>
    <w:rsid w:val="006D2DF9"/>
    <w:rsid w:val="0070124A"/>
    <w:rsid w:val="007442F8"/>
    <w:rsid w:val="00745FFF"/>
    <w:rsid w:val="00786657"/>
    <w:rsid w:val="00796390"/>
    <w:rsid w:val="00796EF8"/>
    <w:rsid w:val="007C1B05"/>
    <w:rsid w:val="007F7B37"/>
    <w:rsid w:val="00812D4F"/>
    <w:rsid w:val="00817FEB"/>
    <w:rsid w:val="008C2AD6"/>
    <w:rsid w:val="008C7995"/>
    <w:rsid w:val="008D5AFB"/>
    <w:rsid w:val="008F0497"/>
    <w:rsid w:val="00901639"/>
    <w:rsid w:val="00932D6E"/>
    <w:rsid w:val="009401EE"/>
    <w:rsid w:val="00961C8F"/>
    <w:rsid w:val="009F44AA"/>
    <w:rsid w:val="00A14A56"/>
    <w:rsid w:val="00A55DC4"/>
    <w:rsid w:val="00A65E94"/>
    <w:rsid w:val="00AA62BF"/>
    <w:rsid w:val="00AB52DC"/>
    <w:rsid w:val="00AF42DA"/>
    <w:rsid w:val="00B02C21"/>
    <w:rsid w:val="00B11BCA"/>
    <w:rsid w:val="00B319C7"/>
    <w:rsid w:val="00B348D5"/>
    <w:rsid w:val="00B451C4"/>
    <w:rsid w:val="00B97480"/>
    <w:rsid w:val="00BB65C2"/>
    <w:rsid w:val="00BC3DD4"/>
    <w:rsid w:val="00BE40BD"/>
    <w:rsid w:val="00C12D01"/>
    <w:rsid w:val="00C16953"/>
    <w:rsid w:val="00C300BF"/>
    <w:rsid w:val="00C84417"/>
    <w:rsid w:val="00CD2A13"/>
    <w:rsid w:val="00D845DB"/>
    <w:rsid w:val="00DA1D40"/>
    <w:rsid w:val="00DC6C83"/>
    <w:rsid w:val="00DE0DA3"/>
    <w:rsid w:val="00E222AD"/>
    <w:rsid w:val="00E6607C"/>
    <w:rsid w:val="00F070D7"/>
    <w:rsid w:val="00F30C22"/>
    <w:rsid w:val="00F43654"/>
    <w:rsid w:val="00F4607E"/>
    <w:rsid w:val="00F529DE"/>
    <w:rsid w:val="00F61926"/>
    <w:rsid w:val="00F711E3"/>
    <w:rsid w:val="00F85719"/>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F8B4EA7AF34FF49D5A75447CF9F2E8"/>
        <w:category>
          <w:name w:val="General"/>
          <w:gallery w:val="placeholder"/>
        </w:category>
        <w:types>
          <w:type w:val="bbPlcHdr"/>
        </w:types>
        <w:behaviors>
          <w:behavior w:val="content"/>
        </w:behaviors>
        <w:guid w:val="{7F5CFFA1-AA08-421A-8E28-C510B1023A83}"/>
      </w:docPartPr>
      <w:docPartBody>
        <w:p w:rsidR="003A565A" w:rsidRDefault="00875272" w:rsidP="00875272">
          <w:pPr>
            <w:pStyle w:val="05F8B4EA7AF34FF49D5A75447CF9F2E814"/>
          </w:pPr>
          <w:r w:rsidRPr="00D61C20">
            <w:rPr>
              <w:rStyle w:val="PlaceholderText"/>
              <w:rFonts w:asciiTheme="majorBidi" w:hAnsiTheme="majorBidi" w:cstheme="majorBidi"/>
              <w:b/>
              <w:bCs/>
              <w:caps/>
              <w:sz w:val="30"/>
              <w:szCs w:val="30"/>
            </w:rPr>
            <w:t xml:space="preserve">Click or tap here to enter </w:t>
          </w:r>
          <w:r w:rsidRPr="008B01C6">
            <w:rPr>
              <w:rStyle w:val="PlaceholderText"/>
              <w:rFonts w:asciiTheme="majorBidi" w:hAnsiTheme="majorBidi" w:cstheme="majorBidi"/>
              <w:b/>
              <w:bCs/>
              <w:caps/>
              <w:color w:val="FF0000"/>
              <w:sz w:val="30"/>
              <w:szCs w:val="30"/>
            </w:rPr>
            <w:t>title</w:t>
          </w:r>
          <w:r w:rsidRPr="00D61C20">
            <w:rPr>
              <w:rStyle w:val="PlaceholderText"/>
              <w:rFonts w:asciiTheme="majorBidi" w:hAnsiTheme="majorBidi" w:cstheme="majorBidi"/>
              <w:b/>
              <w:bCs/>
              <w:caps/>
              <w:sz w:val="30"/>
              <w:szCs w:val="30"/>
            </w:rPr>
            <w:t>.</w:t>
          </w:r>
          <w:r>
            <w:rPr>
              <w:rStyle w:val="PlaceholderText"/>
              <w:rFonts w:asciiTheme="majorBidi" w:hAnsiTheme="majorBidi" w:cstheme="majorBidi"/>
              <w:b/>
              <w:bCs/>
              <w:caps/>
              <w:sz w:val="30"/>
              <w:szCs w:val="30"/>
            </w:rPr>
            <w:t xml:space="preserve"> time new Roman- 15ft - Bold -All caps- Center</w:t>
          </w:r>
        </w:p>
      </w:docPartBody>
    </w:docPart>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5B0294A9813F45169F4754B0D624C181"/>
        <w:category>
          <w:name w:val="General"/>
          <w:gallery w:val="placeholder"/>
        </w:category>
        <w:types>
          <w:type w:val="bbPlcHdr"/>
        </w:types>
        <w:behaviors>
          <w:behavior w:val="content"/>
        </w:behaviors>
        <w:guid w:val="{F3E789E5-5FDA-4C4F-A8B8-617DD8F2FC64}"/>
      </w:docPartPr>
      <w:docPartBody>
        <w:p w:rsidR="00875272" w:rsidRDefault="00875272" w:rsidP="00875272">
          <w:pPr>
            <w:pStyle w:val="5B0294A9813F45169F4754B0D624C1812"/>
          </w:pPr>
          <w:r w:rsidRPr="008F0497">
            <w:rPr>
              <w:rStyle w:val="PlaceholderText"/>
              <w:sz w:val="26"/>
              <w:szCs w:val="26"/>
            </w:rPr>
            <w:t>…………………………….……………….</w:t>
          </w:r>
        </w:p>
      </w:docPartBody>
    </w:docPart>
    <w:docPart>
      <w:docPartPr>
        <w:name w:val="06F3E1377644424AB3768FC560F0C779"/>
        <w:category>
          <w:name w:val="General"/>
          <w:gallery w:val="placeholder"/>
        </w:category>
        <w:types>
          <w:type w:val="bbPlcHdr"/>
        </w:types>
        <w:behaviors>
          <w:behavior w:val="content"/>
        </w:behaviors>
        <w:guid w:val="{4CE9BD3D-7EA0-430F-B31A-1B45A295C974}"/>
      </w:docPartPr>
      <w:docPartBody>
        <w:p w:rsidR="00875272" w:rsidRDefault="00875272" w:rsidP="00875272">
          <w:pPr>
            <w:pStyle w:val="06F3E1377644424AB3768FC560F0C7792"/>
          </w:pPr>
          <w:r w:rsidRPr="008F0497">
            <w:rPr>
              <w:rStyle w:val="PlaceholderText"/>
              <w:rFonts w:cs="Andalus"/>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F603E46A60A34742B798BA4F45C27BA7"/>
        <w:category>
          <w:name w:val="General"/>
          <w:gallery w:val="placeholder"/>
        </w:category>
        <w:types>
          <w:type w:val="bbPlcHdr"/>
        </w:types>
        <w:behaviors>
          <w:behavior w:val="content"/>
        </w:behaviors>
        <w:guid w:val="{6E90BC0F-199D-4A78-BE37-ED327CE49AC8}"/>
      </w:docPartPr>
      <w:docPartBody>
        <w:p w:rsidR="00875272" w:rsidRDefault="00875272" w:rsidP="00875272">
          <w:pPr>
            <w:pStyle w:val="F603E46A60A34742B798BA4F45C27BA72"/>
          </w:pPr>
          <w:r w:rsidRPr="008F0497">
            <w:rPr>
              <w:rStyle w:val="PlaceholderText"/>
              <w:sz w:val="26"/>
              <w:szCs w:val="26"/>
            </w:rPr>
            <w:t>………………………….………………….</w:t>
          </w:r>
        </w:p>
      </w:docPartBody>
    </w:docPart>
    <w:docPart>
      <w:docPartPr>
        <w:name w:val="EB8269E6535A4193B89ED64F3AA12844"/>
        <w:category>
          <w:name w:val="General"/>
          <w:gallery w:val="placeholder"/>
        </w:category>
        <w:types>
          <w:type w:val="bbPlcHdr"/>
        </w:types>
        <w:behaviors>
          <w:behavior w:val="content"/>
        </w:behaviors>
        <w:guid w:val="{B146A157-17D8-4680-AECD-3E43940871ED}"/>
      </w:docPartPr>
      <w:docPartBody>
        <w:p w:rsidR="00875272" w:rsidRDefault="00875272" w:rsidP="00875272">
          <w:pPr>
            <w:pStyle w:val="EB8269E6535A4193B89ED64F3AA128442"/>
          </w:pPr>
          <w:r w:rsidRPr="008F0497">
            <w:rPr>
              <w:rStyle w:val="PlaceholderText"/>
              <w:sz w:val="26"/>
              <w:szCs w:val="26"/>
            </w:rPr>
            <w:t>…………..</w:t>
          </w:r>
        </w:p>
      </w:docPartBody>
    </w:docPart>
    <w:docPart>
      <w:docPartPr>
        <w:name w:val="5B883751D1154648B59FCBA99B63627F"/>
        <w:category>
          <w:name w:val="General"/>
          <w:gallery w:val="placeholder"/>
        </w:category>
        <w:types>
          <w:type w:val="bbPlcHdr"/>
        </w:types>
        <w:behaviors>
          <w:behavior w:val="content"/>
        </w:behaviors>
        <w:guid w:val="{88AFD7E7-71D1-462E-AFC6-1CC7EDE594EE}"/>
      </w:docPartPr>
      <w:docPartBody>
        <w:p w:rsidR="00875272" w:rsidRDefault="00875272" w:rsidP="00875272">
          <w:pPr>
            <w:pStyle w:val="5B883751D1154648B59FCBA99B63627F2"/>
          </w:pPr>
          <w:r w:rsidRPr="008F0497">
            <w:rPr>
              <w:rStyle w:val="PlaceholderText"/>
              <w:sz w:val="26"/>
              <w:szCs w:val="26"/>
            </w:rPr>
            <w:t>………………………….………………….</w:t>
          </w:r>
        </w:p>
      </w:docPartBody>
    </w:docPart>
    <w:docPart>
      <w:docPartPr>
        <w:name w:val="DB50E225BFA54F26849ADC4875DC4F75"/>
        <w:category>
          <w:name w:val="General"/>
          <w:gallery w:val="placeholder"/>
        </w:category>
        <w:types>
          <w:type w:val="bbPlcHdr"/>
        </w:types>
        <w:behaviors>
          <w:behavior w:val="content"/>
        </w:behaviors>
        <w:guid w:val="{AC2E8CF7-791D-418B-A1DC-D05717EF41E2}"/>
      </w:docPartPr>
      <w:docPartBody>
        <w:p w:rsidR="00875272" w:rsidRDefault="00875272" w:rsidP="00875272">
          <w:pPr>
            <w:pStyle w:val="DB50E225BFA54F26849ADC4875DC4F75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
      <w:docPartPr>
        <w:name w:val="50C649F3E6754B61B2F8DF1DCC6A27B7"/>
        <w:category>
          <w:name w:val="General"/>
          <w:gallery w:val="placeholder"/>
        </w:category>
        <w:types>
          <w:type w:val="bbPlcHdr"/>
        </w:types>
        <w:behaviors>
          <w:behavior w:val="content"/>
        </w:behaviors>
        <w:guid w:val="{1A3DBF96-39D1-472D-8274-FEE6287A813C}"/>
      </w:docPartPr>
      <w:docPartBody>
        <w:p w:rsidR="00875272" w:rsidRDefault="00875272" w:rsidP="00875272">
          <w:pPr>
            <w:pStyle w:val="50C649F3E6754B61B2F8DF1DCC6A27B72"/>
          </w:pPr>
          <w:r w:rsidRPr="008F0497">
            <w:rPr>
              <w:rStyle w:val="PlaceholderText"/>
              <w:sz w:val="26"/>
              <w:szCs w:val="26"/>
            </w:rPr>
            <w:t>…………………………………….</w:t>
          </w:r>
        </w:p>
      </w:docPartBody>
    </w:docPart>
    <w:docPart>
      <w:docPartPr>
        <w:name w:val="8B227A0231B342ECADE5526B3C10EDE9"/>
        <w:category>
          <w:name w:val="General"/>
          <w:gallery w:val="placeholder"/>
        </w:category>
        <w:types>
          <w:type w:val="bbPlcHdr"/>
        </w:types>
        <w:behaviors>
          <w:behavior w:val="content"/>
        </w:behaviors>
        <w:guid w:val="{D55A9EB4-1853-4B3C-B5EE-1C5058D35B85}"/>
      </w:docPartPr>
      <w:docPartBody>
        <w:p w:rsidR="00875272" w:rsidRDefault="00875272" w:rsidP="00875272">
          <w:pPr>
            <w:pStyle w:val="8B227A0231B342ECADE5526B3C10EDE92"/>
          </w:pPr>
          <w:r w:rsidRPr="008F0497">
            <w:rPr>
              <w:rStyle w:val="PlaceholderText"/>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00000000"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147B61"/>
    <w:rsid w:val="00231E9B"/>
    <w:rsid w:val="00256842"/>
    <w:rsid w:val="002E2273"/>
    <w:rsid w:val="00326D93"/>
    <w:rsid w:val="00354EAB"/>
    <w:rsid w:val="003A565A"/>
    <w:rsid w:val="003B0CED"/>
    <w:rsid w:val="003E0AC3"/>
    <w:rsid w:val="00421CB9"/>
    <w:rsid w:val="00491629"/>
    <w:rsid w:val="004B6C22"/>
    <w:rsid w:val="005358DD"/>
    <w:rsid w:val="005F383D"/>
    <w:rsid w:val="005F3D1B"/>
    <w:rsid w:val="00626BDE"/>
    <w:rsid w:val="0070209D"/>
    <w:rsid w:val="00804145"/>
    <w:rsid w:val="00875272"/>
    <w:rsid w:val="008A5243"/>
    <w:rsid w:val="008E2123"/>
    <w:rsid w:val="009F66BD"/>
    <w:rsid w:val="00A57B31"/>
    <w:rsid w:val="00AB1576"/>
    <w:rsid w:val="00AC55D7"/>
    <w:rsid w:val="00AE6E85"/>
    <w:rsid w:val="00BC7CC9"/>
    <w:rsid w:val="00C95D6A"/>
    <w:rsid w:val="00CE0C04"/>
    <w:rsid w:val="00D64579"/>
    <w:rsid w:val="00E332E0"/>
    <w:rsid w:val="00E4279E"/>
    <w:rsid w:val="00E47553"/>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8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272"/>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BD54-06F5-4F59-8F7F-27D3903E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3</cp:revision>
  <cp:lastPrinted>2016-12-31T13:08:00Z</cp:lastPrinted>
  <dcterms:created xsi:type="dcterms:W3CDTF">2019-04-10T21:01:00Z</dcterms:created>
  <dcterms:modified xsi:type="dcterms:W3CDTF">2019-04-10T22:30:00Z</dcterms:modified>
</cp:coreProperties>
</file>